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87"/>
      </w:tblGrid>
      <w:tr w:rsidR="00000000" w14:paraId="3D1F38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1"/>
        </w:trPr>
        <w:tc>
          <w:tcPr>
            <w:tcW w:w="102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3FF1D99" w14:textId="4DB8CAA3" w:rsidR="00000000" w:rsidRDefault="0035256F">
            <w:pPr>
              <w:pStyle w:val="ConsPlusTitlePage"/>
            </w:pPr>
            <w:r>
              <w:rPr>
                <w:noProof/>
                <w:position w:val="-61"/>
              </w:rPr>
              <w:drawing>
                <wp:inline distT="0" distB="0" distL="0" distR="0" wp14:anchorId="49C32BCA" wp14:editId="452C40A5">
                  <wp:extent cx="3810000" cy="906780"/>
                  <wp:effectExtent l="0" t="0" r="0" b="0"/>
                  <wp:docPr id="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12E6E47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76"/>
        </w:trPr>
        <w:tc>
          <w:tcPr>
            <w:tcW w:w="102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71CAFA07" w14:textId="77777777" w:rsidR="00000000" w:rsidRDefault="00000000">
            <w:pPr>
              <w:pStyle w:val="ConsPlusTitlePage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"Методический документ "Руководство по организации процесса управления уязвимостями в органе (организации)"</w:t>
            </w:r>
            <w:r>
              <w:rPr>
                <w:sz w:val="48"/>
                <w:szCs w:val="48"/>
              </w:rPr>
              <w:br/>
              <w:t>(утв. ФСТЭК России 17.05.2023)</w:t>
            </w:r>
          </w:p>
        </w:tc>
      </w:tr>
      <w:tr w:rsidR="00000000" w14:paraId="47F7C3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1"/>
        </w:trPr>
        <w:tc>
          <w:tcPr>
            <w:tcW w:w="102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3ED68D4E" w14:textId="77777777" w:rsidR="00000000" w:rsidRDefault="00000000">
            <w:pPr>
              <w:pStyle w:val="ConsPlusTitlePag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Документ предоставлен </w:t>
            </w:r>
            <w:hyperlink r:id="rId7" w:history="1">
              <w:r>
                <w:rPr>
                  <w:b/>
                  <w:bCs/>
                  <w:color w:val="0000FF"/>
                  <w:sz w:val="28"/>
                  <w:szCs w:val="28"/>
                </w:rPr>
                <w:t>КонсультантПлюс</w:t>
              </w:r>
              <w:r>
                <w:rPr>
                  <w:b/>
                  <w:bCs/>
                  <w:color w:val="0000FF"/>
                  <w:sz w:val="28"/>
                  <w:szCs w:val="28"/>
                </w:rPr>
                <w:br/>
              </w:r>
              <w:r>
                <w:rPr>
                  <w:b/>
                  <w:bCs/>
                  <w:color w:val="0000FF"/>
                  <w:sz w:val="28"/>
                  <w:szCs w:val="28"/>
                </w:rPr>
                <w:br/>
              </w:r>
            </w:hyperlink>
            <w:hyperlink r:id="rId8" w:history="1">
              <w:r>
                <w:rPr>
                  <w:b/>
                  <w:bCs/>
                  <w:color w:val="0000FF"/>
                  <w:sz w:val="28"/>
                  <w:szCs w:val="28"/>
                </w:rPr>
                <w:t>www.consultant.ru</w:t>
              </w:r>
            </w:hyperlink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  <w:t>Дата сохранения: 10.12.2023</w:t>
            </w:r>
            <w:r>
              <w:rPr>
                <w:sz w:val="28"/>
                <w:szCs w:val="28"/>
              </w:rPr>
              <w:br/>
              <w:t> </w:t>
            </w:r>
          </w:p>
        </w:tc>
      </w:tr>
    </w:tbl>
    <w:p w14:paraId="071006A3" w14:textId="77777777" w:rsidR="00000000" w:rsidRDefault="00000000">
      <w:pPr>
        <w:pStyle w:val="ConsPlusNormal"/>
        <w:rPr>
          <w:rFonts w:ascii="Tahoma" w:hAnsi="Tahoma" w:cs="Tahoma"/>
          <w:sz w:val="28"/>
          <w:szCs w:val="28"/>
        </w:rPr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p w14:paraId="0CDB41E2" w14:textId="77777777" w:rsidR="00000000" w:rsidRDefault="00000000">
      <w:pPr>
        <w:pStyle w:val="ConsPlusNormal"/>
        <w:jc w:val="both"/>
        <w:outlineLvl w:val="0"/>
      </w:pPr>
    </w:p>
    <w:p w14:paraId="527B2416" w14:textId="77777777" w:rsidR="00000000" w:rsidRDefault="00000000">
      <w:pPr>
        <w:pStyle w:val="ConsPlusTitle"/>
        <w:jc w:val="center"/>
        <w:outlineLvl w:val="0"/>
      </w:pPr>
      <w:r>
        <w:t>ФЕДЕРАЛЬНАЯ СЛУЖБА ПО ТЕХНИЧЕСКОМУ И ЭКСПОРТНОМУ КОНТРОЛЮ</w:t>
      </w:r>
    </w:p>
    <w:p w14:paraId="5924478B" w14:textId="77777777" w:rsidR="00000000" w:rsidRDefault="00000000">
      <w:pPr>
        <w:pStyle w:val="ConsPlusNormal"/>
        <w:jc w:val="both"/>
      </w:pPr>
    </w:p>
    <w:p w14:paraId="5FD97A62" w14:textId="77777777" w:rsidR="00000000" w:rsidRDefault="00000000">
      <w:pPr>
        <w:pStyle w:val="ConsPlusNormal"/>
        <w:jc w:val="right"/>
      </w:pPr>
      <w:r>
        <w:t>Утвержден</w:t>
      </w:r>
    </w:p>
    <w:p w14:paraId="3538E81B" w14:textId="77777777" w:rsidR="00000000" w:rsidRDefault="00000000">
      <w:pPr>
        <w:pStyle w:val="ConsPlusNormal"/>
        <w:jc w:val="right"/>
      </w:pPr>
      <w:r>
        <w:t>ФСТЭК России</w:t>
      </w:r>
    </w:p>
    <w:p w14:paraId="632D19DD" w14:textId="77777777" w:rsidR="00000000" w:rsidRDefault="00000000">
      <w:pPr>
        <w:pStyle w:val="ConsPlusNormal"/>
        <w:jc w:val="right"/>
      </w:pPr>
      <w:r>
        <w:t>17 мая 2023 г.</w:t>
      </w:r>
    </w:p>
    <w:p w14:paraId="54462D1E" w14:textId="77777777" w:rsidR="00000000" w:rsidRDefault="00000000">
      <w:pPr>
        <w:pStyle w:val="ConsPlusNormal"/>
        <w:jc w:val="both"/>
      </w:pPr>
    </w:p>
    <w:p w14:paraId="233DBF14" w14:textId="77777777" w:rsidR="00000000" w:rsidRDefault="00000000">
      <w:pPr>
        <w:pStyle w:val="ConsPlusTitle"/>
        <w:jc w:val="center"/>
      </w:pPr>
      <w:r>
        <w:t>МЕТОДИЧЕСКИЙ ДОКУМЕНТ</w:t>
      </w:r>
    </w:p>
    <w:p w14:paraId="12D81A51" w14:textId="77777777" w:rsidR="00000000" w:rsidRDefault="00000000">
      <w:pPr>
        <w:pStyle w:val="ConsPlusTitle"/>
        <w:jc w:val="center"/>
      </w:pPr>
    </w:p>
    <w:p w14:paraId="077643CF" w14:textId="77777777" w:rsidR="00000000" w:rsidRDefault="00000000">
      <w:pPr>
        <w:pStyle w:val="ConsPlusTitle"/>
        <w:jc w:val="center"/>
      </w:pPr>
      <w:r>
        <w:t>РУКОВОДСТВО</w:t>
      </w:r>
    </w:p>
    <w:p w14:paraId="5F142062" w14:textId="77777777" w:rsidR="00000000" w:rsidRDefault="00000000">
      <w:pPr>
        <w:pStyle w:val="ConsPlusTitle"/>
        <w:jc w:val="center"/>
      </w:pPr>
      <w:r>
        <w:t>ПО ОРГАНИЗАЦИИ ПРОЦЕССА УПРАВЛЕНИЯ УЯЗВИМОСТЯМИ</w:t>
      </w:r>
    </w:p>
    <w:p w14:paraId="222B34AF" w14:textId="77777777" w:rsidR="00000000" w:rsidRDefault="00000000">
      <w:pPr>
        <w:pStyle w:val="ConsPlusTitle"/>
        <w:jc w:val="center"/>
      </w:pPr>
      <w:r>
        <w:t>В ОРГАНЕ (ОРГАНИЗАЦИИ)</w:t>
      </w:r>
    </w:p>
    <w:p w14:paraId="6E90D252" w14:textId="77777777" w:rsidR="00000000" w:rsidRDefault="00000000">
      <w:pPr>
        <w:pStyle w:val="ConsPlusNormal"/>
        <w:jc w:val="both"/>
      </w:pPr>
    </w:p>
    <w:p w14:paraId="44E18F32" w14:textId="77777777" w:rsidR="00000000" w:rsidRDefault="00000000">
      <w:pPr>
        <w:pStyle w:val="ConsPlusTitle"/>
        <w:jc w:val="center"/>
        <w:outlineLvl w:val="1"/>
      </w:pPr>
      <w:r>
        <w:t>1. ОБЩИЕ ПОЛОЖЕНИЯ</w:t>
      </w:r>
    </w:p>
    <w:p w14:paraId="1C3F514D" w14:textId="77777777" w:rsidR="00000000" w:rsidRDefault="00000000">
      <w:pPr>
        <w:pStyle w:val="ConsPlusNormal"/>
        <w:jc w:val="both"/>
      </w:pPr>
    </w:p>
    <w:p w14:paraId="441EAC2C" w14:textId="77777777" w:rsidR="00000000" w:rsidRDefault="00000000">
      <w:pPr>
        <w:pStyle w:val="ConsPlusNormal"/>
        <w:ind w:firstLine="540"/>
        <w:jc w:val="both"/>
      </w:pPr>
      <w:r>
        <w:t xml:space="preserve">1.1. Настоящее руководство по управлению уязвимостями в органе (организации) (далее - Руководство) разработано в соответствии с </w:t>
      </w:r>
      <w:hyperlink r:id="rId9" w:history="1">
        <w:r>
          <w:rPr>
            <w:color w:val="0000FF"/>
          </w:rPr>
          <w:t>подпунктом 4 пункта 8</w:t>
        </w:r>
      </w:hyperlink>
      <w:r>
        <w:t xml:space="preserve"> Положения о Федеральной службе по техническому и экспортному контролю, утвержденного Указом Президента Российской Федерации от 16 августа 2004 г. N 1085.</w:t>
      </w:r>
    </w:p>
    <w:p w14:paraId="67BFEC79" w14:textId="77777777" w:rsidR="00000000" w:rsidRDefault="00000000">
      <w:pPr>
        <w:pStyle w:val="ConsPlusNormal"/>
        <w:spacing w:before="200"/>
        <w:ind w:firstLine="540"/>
        <w:jc w:val="both"/>
      </w:pPr>
      <w:r>
        <w:t>1.2. Руководство определяет состав и содержание работ по анализу и устранению уязвимостей (далее - управление уязвимостями), выявленных в программных, программно-аппаратных средствах информационных систем, информационно-телекоммуникационных сетей, автоматизированных систем управления, информационно-телекоммуникационных инфраструктурах центров обработки данных, на базе которых функционируют эти системы и сети (далее - информационные системы).</w:t>
      </w:r>
    </w:p>
    <w:p w14:paraId="48DFCBA7" w14:textId="77777777" w:rsidR="00000000" w:rsidRDefault="00000000">
      <w:pPr>
        <w:pStyle w:val="ConsPlusNormal"/>
        <w:spacing w:before="200"/>
        <w:ind w:firstLine="540"/>
        <w:jc w:val="both"/>
      </w:pPr>
      <w:r>
        <w:t>1.3. Настоящее Руководство подлежит применению государственными органами, организациями, в том числе субъектами критической информационной инфраструктуры Российской Федерации, являющимися операторами информационных (автоматизированных) систем (далее - органы (организации)) при принятии ими мер по устранению уязвимостей программных, программно-аппаратных средств информационных систем в соответствии с требованиями о защите информации, содержащейся в государственных информационных системах, требованиями по обеспечению безопасности значимых объектов критической информационной инфраструктуры Российской Федерации, а также иными нормативными правовыми актами и методическими документами ФСТЭК России.</w:t>
      </w:r>
    </w:p>
    <w:p w14:paraId="4C949C82" w14:textId="77777777" w:rsidR="00000000" w:rsidRDefault="00000000">
      <w:pPr>
        <w:pStyle w:val="ConsPlusNormal"/>
        <w:spacing w:before="200"/>
        <w:ind w:firstLine="540"/>
        <w:jc w:val="both"/>
      </w:pPr>
      <w:r>
        <w:t>1.4. Задачами Руководства являются создание основы для разработки детальных регламентов и стандартов по управлению уязвимостями с учетом особенностей функционирования органов (организаций) и организация взаимодействия между структурными подразделениями органов (организаций) по вопросам устранения уязвимостей.</w:t>
      </w:r>
    </w:p>
    <w:p w14:paraId="7C451511" w14:textId="77777777" w:rsidR="00000000" w:rsidRDefault="00000000">
      <w:pPr>
        <w:pStyle w:val="ConsPlusNormal"/>
        <w:spacing w:before="200"/>
        <w:ind w:firstLine="540"/>
        <w:jc w:val="both"/>
      </w:pPr>
      <w:r>
        <w:t>1.5. Управление уязвимостями сертифицированных программных, программно-аппаратных средств защиты информации обеспечивается с учетом эксплуатационной документации на них, а также рекомендаций разработчиков.</w:t>
      </w:r>
    </w:p>
    <w:p w14:paraId="01463852" w14:textId="77777777" w:rsidR="00000000" w:rsidRDefault="00000000">
      <w:pPr>
        <w:pStyle w:val="ConsPlusNormal"/>
        <w:spacing w:before="200"/>
        <w:ind w:firstLine="540"/>
        <w:jc w:val="both"/>
      </w:pPr>
      <w:r>
        <w:t xml:space="preserve">1.6. В Руководстве используются термины и определения, установленные национальными стандартами </w:t>
      </w:r>
      <w:hyperlink r:id="rId10" w:history="1">
        <w:r>
          <w:rPr>
            <w:color w:val="0000FF"/>
          </w:rPr>
          <w:t>ГОСТ Р 50922-2006</w:t>
        </w:r>
      </w:hyperlink>
      <w:r>
        <w:t xml:space="preserve"> "Защита информации. Основные термины и определения", </w:t>
      </w:r>
      <w:hyperlink r:id="rId11" w:history="1">
        <w:r>
          <w:rPr>
            <w:color w:val="0000FF"/>
          </w:rPr>
          <w:t>ГОСТ Р 56545-2015</w:t>
        </w:r>
      </w:hyperlink>
      <w:r>
        <w:t xml:space="preserve"> "Защита информации. Уязвимости информационных систем. Правила описания уязвимостей", </w:t>
      </w:r>
      <w:hyperlink r:id="rId12" w:history="1">
        <w:r>
          <w:rPr>
            <w:color w:val="0000FF"/>
          </w:rPr>
          <w:t>ГОСТ Р 56546-2015</w:t>
        </w:r>
      </w:hyperlink>
      <w:r>
        <w:t xml:space="preserve"> "Защита информации. Уязвимости информационных систем. Классификация уязвимостей информационных систем", </w:t>
      </w:r>
      <w:hyperlink r:id="rId13" w:history="1">
        <w:r>
          <w:rPr>
            <w:color w:val="0000FF"/>
          </w:rPr>
          <w:t>ГОСТ Р 59547-2021</w:t>
        </w:r>
      </w:hyperlink>
      <w:r>
        <w:t xml:space="preserve"> "Мониторинг информационной безопасности", </w:t>
      </w:r>
      <w:hyperlink r:id="rId14" w:history="1">
        <w:r>
          <w:rPr>
            <w:color w:val="0000FF"/>
          </w:rPr>
          <w:t>ГОСТ Р 59709-2022</w:t>
        </w:r>
      </w:hyperlink>
      <w:r>
        <w:t xml:space="preserve"> "Защита информации. Управление компьютерными инцидентами. Термины и определения" и иными национальными стандартами в области защиты информации и обеспечения информационной безопасности.</w:t>
      </w:r>
    </w:p>
    <w:p w14:paraId="7DEB611A" w14:textId="77777777" w:rsidR="00000000" w:rsidRDefault="00000000">
      <w:pPr>
        <w:pStyle w:val="ConsPlusNormal"/>
        <w:spacing w:before="200"/>
        <w:ind w:firstLine="540"/>
        <w:jc w:val="both"/>
      </w:pPr>
      <w:r>
        <w:t xml:space="preserve">1.7. В Руководстве используются обозначения на схемах, приведенные в </w:t>
      </w:r>
      <w:hyperlink w:anchor="Par788" w:tooltip="ОБОЗНАЧЕНИЯ," w:history="1">
        <w:r>
          <w:rPr>
            <w:color w:val="0000FF"/>
          </w:rPr>
          <w:t>приложении</w:t>
        </w:r>
      </w:hyperlink>
      <w:r>
        <w:t xml:space="preserve"> к настоящему документу.</w:t>
      </w:r>
    </w:p>
    <w:p w14:paraId="49F90EF1" w14:textId="77777777" w:rsidR="00000000" w:rsidRDefault="00000000">
      <w:pPr>
        <w:pStyle w:val="ConsPlusNormal"/>
        <w:jc w:val="both"/>
      </w:pPr>
    </w:p>
    <w:p w14:paraId="72BF1987" w14:textId="77777777" w:rsidR="00000000" w:rsidRDefault="00000000">
      <w:pPr>
        <w:pStyle w:val="ConsPlusTitle"/>
        <w:jc w:val="center"/>
        <w:outlineLvl w:val="1"/>
      </w:pPr>
      <w:r>
        <w:t>2. ПРОЦЕСС УПРАВЛЕНИЯ УЯЗВИМОСТЯМИ</w:t>
      </w:r>
    </w:p>
    <w:p w14:paraId="2843320D" w14:textId="77777777" w:rsidR="00000000" w:rsidRDefault="00000000">
      <w:pPr>
        <w:pStyle w:val="ConsPlusNormal"/>
        <w:jc w:val="both"/>
      </w:pPr>
    </w:p>
    <w:p w14:paraId="34E3E6AE" w14:textId="77777777" w:rsidR="00000000" w:rsidRDefault="00000000">
      <w:pPr>
        <w:pStyle w:val="ConsPlusNormal"/>
        <w:ind w:firstLine="540"/>
        <w:jc w:val="both"/>
      </w:pPr>
      <w:r>
        <w:t>2.1. Процесс управления уязвимостями включает пять основных этапов (рисунок 2.1).</w:t>
      </w:r>
    </w:p>
    <w:p w14:paraId="26155F67" w14:textId="77777777" w:rsidR="00000000" w:rsidRDefault="00000000">
      <w:pPr>
        <w:pStyle w:val="ConsPlusNormal"/>
        <w:jc w:val="both"/>
      </w:pPr>
    </w:p>
    <w:p w14:paraId="1CF9C31E" w14:textId="5C58C9CF" w:rsidR="00000000" w:rsidRDefault="0035256F">
      <w:pPr>
        <w:pStyle w:val="ConsPlusNormal"/>
        <w:jc w:val="center"/>
      </w:pPr>
      <w:r>
        <w:rPr>
          <w:noProof/>
          <w:position w:val="-278"/>
        </w:rPr>
        <w:drawing>
          <wp:inline distT="0" distB="0" distL="0" distR="0" wp14:anchorId="5F73CC9B" wp14:editId="1633CD54">
            <wp:extent cx="3634740" cy="3672840"/>
            <wp:effectExtent l="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F216D" w14:textId="77777777" w:rsidR="00000000" w:rsidRDefault="00000000">
      <w:pPr>
        <w:pStyle w:val="ConsPlusNormal"/>
        <w:jc w:val="both"/>
      </w:pPr>
    </w:p>
    <w:p w14:paraId="23723009" w14:textId="77777777" w:rsidR="00000000" w:rsidRDefault="00000000">
      <w:pPr>
        <w:pStyle w:val="ConsPlusNormal"/>
        <w:jc w:val="center"/>
      </w:pPr>
      <w:r>
        <w:t>Рисунок 2.1. - Этапы работ по управлению уязвимостями</w:t>
      </w:r>
    </w:p>
    <w:p w14:paraId="6EA99026" w14:textId="77777777" w:rsidR="00000000" w:rsidRDefault="00000000">
      <w:pPr>
        <w:pStyle w:val="ConsPlusNormal"/>
        <w:jc w:val="both"/>
      </w:pPr>
    </w:p>
    <w:p w14:paraId="7A0BFB8F" w14:textId="77777777" w:rsidR="00000000" w:rsidRDefault="00000000">
      <w:pPr>
        <w:pStyle w:val="ConsPlusNormal"/>
        <w:ind w:firstLine="540"/>
        <w:jc w:val="both"/>
      </w:pPr>
      <w:r>
        <w:t>На этапе мониторинга уязвимостей и оценки их применимости осуществляется выявление уязвимостей на основании данных, получаемых из внешних и внутренних источников, и принятие решений по их последующей обработке.</w:t>
      </w:r>
    </w:p>
    <w:p w14:paraId="38BEA399" w14:textId="77777777" w:rsidR="00000000" w:rsidRDefault="00000000">
      <w:pPr>
        <w:pStyle w:val="ConsPlusNormal"/>
        <w:spacing w:before="200"/>
        <w:ind w:firstLine="540"/>
        <w:jc w:val="both"/>
      </w:pPr>
      <w:r>
        <w:t>На этапе оценки уязвимостей определяется уровень критичности уязвимостей применительно к информационным системам органа (организации).</w:t>
      </w:r>
    </w:p>
    <w:p w14:paraId="0496E7CC" w14:textId="77777777" w:rsidR="00000000" w:rsidRDefault="00000000">
      <w:pPr>
        <w:pStyle w:val="ConsPlusNormal"/>
        <w:spacing w:before="200"/>
        <w:ind w:firstLine="540"/>
        <w:jc w:val="both"/>
      </w:pPr>
      <w:r>
        <w:t>На этапе определения методов и приоритетов устранения уязвимостей определяется приоритетность устранения уязвимостей и выбираются методы их устранения: обновление программного обеспечения и (или) применение компенсирующих мер защиты информации.</w:t>
      </w:r>
    </w:p>
    <w:p w14:paraId="2C472DF7" w14:textId="77777777" w:rsidR="00000000" w:rsidRDefault="00000000">
      <w:pPr>
        <w:pStyle w:val="ConsPlusNormal"/>
        <w:spacing w:before="200"/>
        <w:ind w:firstLine="540"/>
        <w:jc w:val="both"/>
      </w:pPr>
      <w:r>
        <w:t>На этапе устранения уязвимостей принимаются меры, направленные на устранение или исключение возможности использования (эксплуатации) выявленных уязвимостей.</w:t>
      </w:r>
    </w:p>
    <w:p w14:paraId="41BB20B1" w14:textId="77777777" w:rsidR="00000000" w:rsidRDefault="00000000">
      <w:pPr>
        <w:pStyle w:val="ConsPlusNormal"/>
        <w:spacing w:before="200"/>
        <w:ind w:firstLine="540"/>
        <w:jc w:val="both"/>
      </w:pPr>
      <w:r>
        <w:t>На этапе контроля устранения уязвимостей осуществляется сбор и обработка данных о процессе управления уязвимостями и его результатах, а также принятие решений по улучшению данного процесса.</w:t>
      </w:r>
    </w:p>
    <w:p w14:paraId="42E1F679" w14:textId="77777777" w:rsidR="00000000" w:rsidRDefault="00000000">
      <w:pPr>
        <w:pStyle w:val="ConsPlusNormal"/>
        <w:spacing w:before="200"/>
        <w:ind w:firstLine="540"/>
        <w:jc w:val="both"/>
      </w:pPr>
      <w:r>
        <w:t>2.2. Процесс управления уязвимостями организуется для всех информационных систем органа (организации) и должен предусматривать постоянную и непрерывную актуализацию сведений об уязвимостях и объектах информационной системы. При изменении статуса уязвимостей (применимость к информационным системам, наличие исправлений, критичность) должны корректироваться способы их устранения.</w:t>
      </w:r>
    </w:p>
    <w:p w14:paraId="71B9676E" w14:textId="77777777" w:rsidR="00000000" w:rsidRDefault="00000000">
      <w:pPr>
        <w:pStyle w:val="ConsPlusNormal"/>
        <w:spacing w:before="200"/>
        <w:ind w:firstLine="540"/>
        <w:jc w:val="both"/>
      </w:pPr>
      <w:r>
        <w:t>2.3. Процесс управления уязвимостями связан с другими процессами и процедурами деятельности органа (организации):</w:t>
      </w:r>
    </w:p>
    <w:p w14:paraId="70C1E13E" w14:textId="77777777" w:rsidR="00000000" w:rsidRDefault="00000000">
      <w:pPr>
        <w:pStyle w:val="ConsPlusNormal"/>
        <w:spacing w:before="200"/>
        <w:ind w:firstLine="540"/>
        <w:jc w:val="both"/>
      </w:pPr>
      <w:r>
        <w:lastRenderedPageBreak/>
        <w:t>мониторинг информационной безопасности - процесс постоянного наблюдения и анализа результатов регистрации событий безопасности и иных данных с целью выявления нарушений безопасности информации, угроз безопасности информации и уязвимостей;</w:t>
      </w:r>
    </w:p>
    <w:p w14:paraId="58EAF225" w14:textId="77777777" w:rsidR="00000000" w:rsidRDefault="00000000">
      <w:pPr>
        <w:pStyle w:val="ConsPlusNormal"/>
        <w:spacing w:before="200"/>
        <w:ind w:firstLine="540"/>
        <w:jc w:val="both"/>
      </w:pPr>
      <w:r>
        <w:t>оценка защищенности - анализ возможности использования обнаруженных уязвимостей для реализации компьютерных атак на информационные системы органа (организации);</w:t>
      </w:r>
    </w:p>
    <w:p w14:paraId="48586190" w14:textId="77777777" w:rsidR="00000000" w:rsidRDefault="00000000">
      <w:pPr>
        <w:pStyle w:val="ConsPlusNormal"/>
        <w:spacing w:before="200"/>
        <w:ind w:firstLine="540"/>
        <w:jc w:val="both"/>
      </w:pPr>
      <w:r>
        <w:t>оценка угроз безопасности информации - выявление и оценка актуальности угроз, реализация (возникновение) которых возможна в информационных системах органа (организации);</w:t>
      </w:r>
    </w:p>
    <w:p w14:paraId="01A3AF47" w14:textId="77777777" w:rsidR="00000000" w:rsidRDefault="00000000">
      <w:pPr>
        <w:pStyle w:val="ConsPlusNormal"/>
        <w:spacing w:before="200"/>
        <w:ind w:firstLine="540"/>
        <w:jc w:val="both"/>
      </w:pPr>
      <w:r>
        <w:t>управление конфигурацией - контроль изменений, состава и настроек программного и программно-аппаратного обеспечения информационных систем;</w:t>
      </w:r>
    </w:p>
    <w:p w14:paraId="7F87E1B9" w14:textId="77777777" w:rsidR="00000000" w:rsidRDefault="00000000">
      <w:pPr>
        <w:pStyle w:val="ConsPlusNormal"/>
        <w:spacing w:before="200"/>
        <w:ind w:firstLine="540"/>
        <w:jc w:val="both"/>
      </w:pPr>
      <w:r>
        <w:t>управление обновлениями - приобретение, анализ и развертывание обновлений программного обеспечения в органе (организации);</w:t>
      </w:r>
    </w:p>
    <w:p w14:paraId="1AEB797C" w14:textId="77777777" w:rsidR="00000000" w:rsidRDefault="00000000">
      <w:pPr>
        <w:pStyle w:val="ConsPlusNormal"/>
        <w:spacing w:before="200"/>
        <w:ind w:firstLine="540"/>
        <w:jc w:val="both"/>
      </w:pPr>
      <w:r>
        <w:t>применение компенсирующих мер защиты информации - разработка и применение мер защиты информации, которые применяются в информационной системе взамен отдельных мер защиты информации, подлежащих реализации в соответствии с требованиями по защите информации, в связи с невозможностью их применения.</w:t>
      </w:r>
    </w:p>
    <w:p w14:paraId="56A0520D" w14:textId="77777777" w:rsidR="00000000" w:rsidRDefault="00000000">
      <w:pPr>
        <w:pStyle w:val="ConsPlusNormal"/>
        <w:spacing w:before="200"/>
        <w:ind w:firstLine="540"/>
        <w:jc w:val="both"/>
      </w:pPr>
      <w:r>
        <w:t xml:space="preserve">Схема процесса управления уязвимостями представлена на </w:t>
      </w:r>
      <w:hyperlink w:anchor="Par52" w:tooltip="Рисунок 2.2. - Схема процесса управления уязвимостями" w:history="1">
        <w:r>
          <w:rPr>
            <w:color w:val="0000FF"/>
          </w:rPr>
          <w:t>рисунке 2.2</w:t>
        </w:r>
      </w:hyperlink>
      <w:r>
        <w:t>.</w:t>
      </w:r>
    </w:p>
    <w:p w14:paraId="5F78ABEA" w14:textId="77777777" w:rsidR="00000000" w:rsidRDefault="00000000">
      <w:pPr>
        <w:pStyle w:val="ConsPlusNormal"/>
        <w:spacing w:before="200"/>
        <w:ind w:firstLine="540"/>
        <w:jc w:val="both"/>
      </w:pPr>
      <w:r>
        <w:t>2.4. Участниками процесса управления уязвимостями являются:</w:t>
      </w:r>
    </w:p>
    <w:p w14:paraId="33681F21" w14:textId="77777777" w:rsidR="00000000" w:rsidRDefault="00000000">
      <w:pPr>
        <w:pStyle w:val="ConsPlusNormal"/>
        <w:spacing w:before="200"/>
        <w:ind w:firstLine="540"/>
        <w:jc w:val="both"/>
      </w:pPr>
      <w:r>
        <w:t>а) подразделение, осуществляющие функции по обеспечению информационной безопасности (далее - подразделение по защите):</w:t>
      </w:r>
    </w:p>
    <w:p w14:paraId="3C7EF6C7" w14:textId="77777777" w:rsidR="00000000" w:rsidRDefault="00000000">
      <w:pPr>
        <w:pStyle w:val="ConsPlusNormal"/>
        <w:spacing w:before="200"/>
        <w:ind w:firstLine="540"/>
        <w:jc w:val="both"/>
      </w:pPr>
      <w:r>
        <w:t>руководитель;</w:t>
      </w:r>
    </w:p>
    <w:p w14:paraId="6DCDF633" w14:textId="77777777" w:rsidR="00000000" w:rsidRDefault="00000000">
      <w:pPr>
        <w:pStyle w:val="ConsPlusNormal"/>
        <w:spacing w:before="200"/>
        <w:ind w:firstLine="540"/>
        <w:jc w:val="both"/>
      </w:pPr>
      <w:r>
        <w:t>специалист, ответственный за проведение оценки угроз безопасности информации (далее - аналитик угроз);</w:t>
      </w:r>
    </w:p>
    <w:p w14:paraId="116AEE6D" w14:textId="77777777" w:rsidR="00000000" w:rsidRDefault="00000000">
      <w:pPr>
        <w:pStyle w:val="ConsPlusNormal"/>
        <w:jc w:val="both"/>
      </w:pPr>
    </w:p>
    <w:p w14:paraId="4E4994A7" w14:textId="5D43A664" w:rsidR="00000000" w:rsidRDefault="0035256F">
      <w:pPr>
        <w:pStyle w:val="ConsPlusNormal"/>
        <w:jc w:val="center"/>
      </w:pPr>
      <w:r>
        <w:rPr>
          <w:noProof/>
          <w:position w:val="-176"/>
        </w:rPr>
        <w:drawing>
          <wp:inline distT="0" distB="0" distL="0" distR="0" wp14:anchorId="787D498C" wp14:editId="4AB001D8">
            <wp:extent cx="5059680" cy="2369820"/>
            <wp:effectExtent l="0" t="0" r="0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8A853" w14:textId="77777777" w:rsidR="00000000" w:rsidRDefault="00000000">
      <w:pPr>
        <w:pStyle w:val="ConsPlusNormal"/>
        <w:jc w:val="both"/>
      </w:pPr>
    </w:p>
    <w:p w14:paraId="4DBE7A4D" w14:textId="77777777" w:rsidR="00000000" w:rsidRDefault="00000000">
      <w:pPr>
        <w:pStyle w:val="ConsPlusNormal"/>
        <w:jc w:val="center"/>
      </w:pPr>
      <w:bookmarkStart w:id="0" w:name="Par52"/>
      <w:bookmarkEnd w:id="0"/>
      <w:r>
        <w:t>Рисунок 2.2. - Схема процесса управления уязвимостями</w:t>
      </w:r>
    </w:p>
    <w:p w14:paraId="1F66C972" w14:textId="77777777" w:rsidR="00000000" w:rsidRDefault="00000000">
      <w:pPr>
        <w:pStyle w:val="ConsPlusNormal"/>
        <w:jc w:val="both"/>
      </w:pPr>
    </w:p>
    <w:p w14:paraId="454ADC5A" w14:textId="77777777" w:rsidR="00000000" w:rsidRDefault="00000000">
      <w:pPr>
        <w:pStyle w:val="ConsPlusNormal"/>
        <w:ind w:firstLine="540"/>
        <w:jc w:val="both"/>
      </w:pPr>
      <w:r>
        <w:t>специалист, ответственный за проведение оценки защищенности;</w:t>
      </w:r>
    </w:p>
    <w:p w14:paraId="63F43C8A" w14:textId="77777777" w:rsidR="00000000" w:rsidRDefault="00000000">
      <w:pPr>
        <w:pStyle w:val="ConsPlusNormal"/>
        <w:spacing w:before="200"/>
        <w:ind w:firstLine="540"/>
        <w:jc w:val="both"/>
      </w:pPr>
      <w:r>
        <w:t>специалист, ответственный за внедрение мер защиты информации;</w:t>
      </w:r>
    </w:p>
    <w:p w14:paraId="2BC35DCA" w14:textId="77777777" w:rsidR="00000000" w:rsidRDefault="00000000">
      <w:pPr>
        <w:pStyle w:val="ConsPlusNormal"/>
        <w:spacing w:before="200"/>
        <w:ind w:firstLine="540"/>
        <w:jc w:val="both"/>
      </w:pPr>
      <w:r>
        <w:t>б) подразделение, ответственное за внедрение информационных технологий (далее - подразделение ИТ):</w:t>
      </w:r>
    </w:p>
    <w:p w14:paraId="00F1D831" w14:textId="77777777" w:rsidR="00000000" w:rsidRDefault="00000000">
      <w:pPr>
        <w:pStyle w:val="ConsPlusNormal"/>
        <w:spacing w:before="200"/>
        <w:ind w:firstLine="540"/>
        <w:jc w:val="both"/>
      </w:pPr>
      <w:r>
        <w:lastRenderedPageBreak/>
        <w:t>руководитель;</w:t>
      </w:r>
    </w:p>
    <w:p w14:paraId="58FF800E" w14:textId="77777777" w:rsidR="00000000" w:rsidRDefault="00000000">
      <w:pPr>
        <w:pStyle w:val="ConsPlusNormal"/>
        <w:spacing w:before="200"/>
        <w:ind w:firstLine="540"/>
        <w:jc w:val="both"/>
      </w:pPr>
      <w:r>
        <w:t>специалист.</w:t>
      </w:r>
    </w:p>
    <w:p w14:paraId="5CE07207" w14:textId="77777777" w:rsidR="00000000" w:rsidRDefault="00000000">
      <w:pPr>
        <w:pStyle w:val="ConsPlusNormal"/>
        <w:spacing w:before="200"/>
        <w:ind w:firstLine="540"/>
        <w:jc w:val="both"/>
      </w:pPr>
      <w:r>
        <w:t>По решению руководителя органа (организации) в процессе управления уязвимостями могут быть задействованы другие подразделения и специалисты, в частности, подразделение, ответственное за организацию закупок программных и программно-аппаратных средств, подразделение, ответственное за эксплуатацию инженерных систем.</w:t>
      </w:r>
    </w:p>
    <w:p w14:paraId="29834CCA" w14:textId="77777777" w:rsidR="00000000" w:rsidRDefault="00000000">
      <w:pPr>
        <w:pStyle w:val="ConsPlusNormal"/>
        <w:spacing w:before="200"/>
        <w:ind w:firstLine="540"/>
        <w:jc w:val="both"/>
      </w:pPr>
      <w:r>
        <w:t xml:space="preserve">Распределение операций, реализуемых в рамках процесса управления уязвимостями, по ролям работников подразделений ИТ и подразделения по защите органа (организации) &lt;1&gt;, представлено в </w:t>
      </w:r>
      <w:hyperlink w:anchor="Par64" w:tooltip="Таблица 2.1." w:history="1">
        <w:r>
          <w:rPr>
            <w:color w:val="0000FF"/>
          </w:rPr>
          <w:t>таблице 2.1</w:t>
        </w:r>
      </w:hyperlink>
      <w:r>
        <w:t>.</w:t>
      </w:r>
    </w:p>
    <w:p w14:paraId="2D25977C" w14:textId="77777777" w:rsidR="00000000" w:rsidRDefault="00000000">
      <w:pPr>
        <w:pStyle w:val="ConsPlusNormal"/>
        <w:spacing w:before="200"/>
        <w:ind w:firstLine="540"/>
        <w:jc w:val="both"/>
      </w:pPr>
      <w:r>
        <w:t>--------------------------------</w:t>
      </w:r>
    </w:p>
    <w:p w14:paraId="16312912" w14:textId="77777777" w:rsidR="00000000" w:rsidRDefault="00000000">
      <w:pPr>
        <w:pStyle w:val="ConsPlusNormal"/>
        <w:spacing w:before="200"/>
        <w:ind w:firstLine="540"/>
        <w:jc w:val="both"/>
      </w:pPr>
      <w:r>
        <w:t>&lt;1&gt; Роли могут распределяться и (или) совмещаться в зависимости от укомплектованности подразделений</w:t>
      </w:r>
    </w:p>
    <w:p w14:paraId="770153C7" w14:textId="77777777" w:rsidR="00000000" w:rsidRDefault="00000000">
      <w:pPr>
        <w:pStyle w:val="ConsPlusNormal"/>
        <w:jc w:val="both"/>
      </w:pPr>
    </w:p>
    <w:p w14:paraId="08F7FAFF" w14:textId="77777777" w:rsidR="00000000" w:rsidRDefault="00000000">
      <w:pPr>
        <w:pStyle w:val="ConsPlusNormal"/>
        <w:jc w:val="right"/>
      </w:pPr>
      <w:bookmarkStart w:id="1" w:name="Par64"/>
      <w:bookmarkEnd w:id="1"/>
      <w:r>
        <w:t>Таблица 2.1.</w:t>
      </w:r>
    </w:p>
    <w:p w14:paraId="2C64CC4C" w14:textId="77777777" w:rsidR="00000000" w:rsidRDefault="00000000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942"/>
        <w:gridCol w:w="942"/>
        <w:gridCol w:w="942"/>
        <w:gridCol w:w="942"/>
        <w:gridCol w:w="942"/>
        <w:gridCol w:w="943"/>
      </w:tblGrid>
      <w:tr w:rsidR="00000000" w14:paraId="48174514" w14:textId="77777777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5A46" w14:textId="77777777" w:rsidR="00000000" w:rsidRDefault="00000000">
            <w:pPr>
              <w:pStyle w:val="ConsPlusNormal"/>
              <w:jc w:val="center"/>
            </w:pPr>
            <w:r>
              <w:t>Операции</w:t>
            </w:r>
          </w:p>
        </w:tc>
        <w:tc>
          <w:tcPr>
            <w:tcW w:w="3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0108" w14:textId="77777777" w:rsidR="00000000" w:rsidRDefault="00000000">
            <w:pPr>
              <w:pStyle w:val="ConsPlusNormal"/>
              <w:jc w:val="center"/>
            </w:pPr>
            <w:r>
              <w:t>Подразделение по защите</w:t>
            </w:r>
          </w:p>
        </w:tc>
        <w:tc>
          <w:tcPr>
            <w:tcW w:w="1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3BF8" w14:textId="77777777" w:rsidR="00000000" w:rsidRDefault="00000000">
            <w:pPr>
              <w:pStyle w:val="ConsPlusNormal"/>
              <w:jc w:val="center"/>
            </w:pPr>
            <w:r>
              <w:t>Подразделение ИТ</w:t>
            </w:r>
          </w:p>
        </w:tc>
      </w:tr>
      <w:tr w:rsidR="00000000" w14:paraId="35C55876" w14:textId="77777777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DBA5" w14:textId="77777777" w:rsidR="00000000" w:rsidRDefault="00000000">
            <w:pPr>
              <w:pStyle w:val="ConsPlusNormal"/>
              <w:jc w:val="center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1872" w14:textId="77777777" w:rsidR="00000000" w:rsidRDefault="00000000">
            <w:pPr>
              <w:pStyle w:val="ConsPlusNormal"/>
              <w:jc w:val="center"/>
            </w:pPr>
            <w:r>
              <w:t>Руководитель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762D" w14:textId="77777777" w:rsidR="00000000" w:rsidRDefault="00000000">
            <w:pPr>
              <w:pStyle w:val="ConsPlusNormal"/>
              <w:jc w:val="center"/>
            </w:pPr>
            <w:r>
              <w:t>Аналитик угроз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6EFE" w14:textId="77777777" w:rsidR="00000000" w:rsidRDefault="00000000">
            <w:pPr>
              <w:pStyle w:val="ConsPlusNormal"/>
              <w:jc w:val="center"/>
            </w:pPr>
            <w:r>
              <w:t>Специалист по проведению оценки защищенности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2ED87" w14:textId="77777777" w:rsidR="00000000" w:rsidRDefault="00000000">
            <w:pPr>
              <w:pStyle w:val="ConsPlusNormal"/>
              <w:jc w:val="center"/>
            </w:pPr>
            <w:r>
              <w:t>Специалист по внедрению мер защиты информации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130F" w14:textId="77777777" w:rsidR="00000000" w:rsidRDefault="00000000">
            <w:pPr>
              <w:pStyle w:val="ConsPlusNormal"/>
              <w:jc w:val="center"/>
            </w:pPr>
            <w:r>
              <w:t>Руководитель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F712" w14:textId="77777777" w:rsidR="00000000" w:rsidRDefault="00000000">
            <w:pPr>
              <w:pStyle w:val="ConsPlusNormal"/>
              <w:jc w:val="center"/>
            </w:pPr>
            <w:r>
              <w:t>Специалист</w:t>
            </w:r>
          </w:p>
        </w:tc>
      </w:tr>
      <w:tr w:rsidR="00000000" w14:paraId="41A4E589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886C" w14:textId="77777777" w:rsidR="00000000" w:rsidRDefault="0000000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841C" w14:textId="77777777" w:rsidR="00000000" w:rsidRDefault="0000000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D6CD" w14:textId="77777777" w:rsidR="00000000" w:rsidRDefault="0000000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4BE5" w14:textId="77777777" w:rsidR="00000000" w:rsidRDefault="00000000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465E" w14:textId="77777777" w:rsidR="00000000" w:rsidRDefault="00000000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4424" w14:textId="77777777" w:rsidR="00000000" w:rsidRDefault="00000000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E834" w14:textId="77777777" w:rsidR="00000000" w:rsidRDefault="00000000">
            <w:pPr>
              <w:pStyle w:val="ConsPlusNormal"/>
              <w:jc w:val="center"/>
            </w:pPr>
            <w:r>
              <w:t>7</w:t>
            </w:r>
          </w:p>
        </w:tc>
      </w:tr>
      <w:tr w:rsidR="00000000" w14:paraId="0F35C533" w14:textId="77777777">
        <w:tc>
          <w:tcPr>
            <w:tcW w:w="9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A005" w14:textId="77777777" w:rsidR="00000000" w:rsidRDefault="00000000">
            <w:pPr>
              <w:pStyle w:val="ConsPlusNormal"/>
              <w:jc w:val="center"/>
            </w:pPr>
            <w:r>
              <w:t>Мониторинг уязвимостей и оценка их применимости</w:t>
            </w:r>
          </w:p>
        </w:tc>
      </w:tr>
      <w:tr w:rsidR="00000000" w14:paraId="19607121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DFDD" w14:textId="77777777" w:rsidR="00000000" w:rsidRDefault="00000000">
            <w:pPr>
              <w:pStyle w:val="ConsPlusNormal"/>
            </w:pPr>
            <w:r>
              <w:t>Анализ информации об уязвимостях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AECD1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6AEBC4FF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157E1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52C54CA5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4428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5BA26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33B51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76166" w14:textId="77777777" w:rsidR="00000000" w:rsidRDefault="00000000">
            <w:pPr>
              <w:pStyle w:val="ConsPlusNormal"/>
            </w:pPr>
          </w:p>
        </w:tc>
      </w:tr>
      <w:tr w:rsidR="00000000" w14:paraId="4F1F1380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C81F" w14:textId="77777777" w:rsidR="00000000" w:rsidRDefault="00000000">
            <w:pPr>
              <w:pStyle w:val="ConsPlusNormal"/>
            </w:pPr>
            <w:r>
              <w:t>Оценка применимости уязвимости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A0B88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5C4911B5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93A86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00870FF5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BE56C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D3BA6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62553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2A8B6" w14:textId="77777777" w:rsidR="00000000" w:rsidRDefault="00000000">
            <w:pPr>
              <w:pStyle w:val="ConsPlusNormal"/>
            </w:pPr>
          </w:p>
        </w:tc>
      </w:tr>
      <w:tr w:rsidR="00000000" w14:paraId="1756846D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F6FB" w14:textId="77777777" w:rsidR="00000000" w:rsidRDefault="00000000">
            <w:pPr>
              <w:pStyle w:val="ConsPlusNormal"/>
            </w:pPr>
            <w:r>
              <w:t>Принятие решений на получение дополнительной информации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EE115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DE408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2171D50F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7653C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37EE5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7F7B3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66612" w14:textId="77777777" w:rsidR="00000000" w:rsidRDefault="00000000">
            <w:pPr>
              <w:pStyle w:val="ConsPlusNormal"/>
            </w:pPr>
          </w:p>
        </w:tc>
      </w:tr>
      <w:tr w:rsidR="00000000" w14:paraId="47726105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12CD" w14:textId="77777777" w:rsidR="00000000" w:rsidRDefault="00000000">
            <w:pPr>
              <w:pStyle w:val="ConsPlusNormal"/>
            </w:pPr>
            <w:r>
              <w:t>Постановка задачи на сканирование объектов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52E11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77153C15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DFDA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E692A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4839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95FD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6D83D" w14:textId="77777777" w:rsidR="00000000" w:rsidRDefault="00000000">
            <w:pPr>
              <w:pStyle w:val="ConsPlusNormal"/>
            </w:pPr>
          </w:p>
        </w:tc>
      </w:tr>
      <w:tr w:rsidR="00000000" w14:paraId="74F8451B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0D3E3" w14:textId="77777777" w:rsidR="00000000" w:rsidRDefault="00000000">
            <w:pPr>
              <w:pStyle w:val="ConsPlusNormal"/>
            </w:pPr>
            <w:r>
              <w:t>Сканирование объектов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D617D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4E21D0D3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51562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20534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552E6300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8CFF0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1B54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B4A26" w14:textId="77777777" w:rsidR="00000000" w:rsidRDefault="00000000">
            <w:pPr>
              <w:pStyle w:val="ConsPlusNormal"/>
            </w:pPr>
          </w:p>
        </w:tc>
      </w:tr>
      <w:tr w:rsidR="00000000" w14:paraId="496A847B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0A93" w14:textId="77777777" w:rsidR="00000000" w:rsidRDefault="00000000">
            <w:pPr>
              <w:pStyle w:val="ConsPlusNormal"/>
            </w:pPr>
            <w:r>
              <w:t>Оценка защищенности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2ADA7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576CAA12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55C89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BF877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52F7E172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0A1C4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A9D63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4E037" w14:textId="77777777" w:rsidR="00000000" w:rsidRDefault="00000000">
            <w:pPr>
              <w:pStyle w:val="ConsPlusNormal"/>
            </w:pPr>
          </w:p>
        </w:tc>
      </w:tr>
      <w:tr w:rsidR="00000000" w14:paraId="610C9247" w14:textId="77777777">
        <w:tc>
          <w:tcPr>
            <w:tcW w:w="9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4F1C" w14:textId="77777777" w:rsidR="00000000" w:rsidRDefault="00000000">
            <w:pPr>
              <w:pStyle w:val="ConsPlusNormal"/>
              <w:jc w:val="center"/>
            </w:pPr>
            <w:r>
              <w:t>Оценка уязвимостей</w:t>
            </w:r>
          </w:p>
        </w:tc>
      </w:tr>
      <w:tr w:rsidR="00000000" w14:paraId="258E8953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94F8" w14:textId="77777777" w:rsidR="00000000" w:rsidRDefault="00000000">
            <w:pPr>
              <w:pStyle w:val="ConsPlusNormal"/>
            </w:pPr>
            <w:r>
              <w:t xml:space="preserve">Получение информации об объектах, подверженных </w:t>
            </w:r>
            <w:r>
              <w:lastRenderedPageBreak/>
              <w:t>уязвимости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3CC81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9459C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316035DC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F7A3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F0355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F8290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08802" w14:textId="77777777" w:rsidR="00000000" w:rsidRDefault="00000000">
            <w:pPr>
              <w:pStyle w:val="ConsPlusNormal"/>
            </w:pPr>
          </w:p>
        </w:tc>
      </w:tr>
      <w:tr w:rsidR="00000000" w14:paraId="31412033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EB66" w14:textId="77777777" w:rsidR="00000000" w:rsidRDefault="00000000">
            <w:pPr>
              <w:pStyle w:val="ConsPlusNormal"/>
            </w:pPr>
            <w:r>
              <w:t>Определение уровня опасности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19561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C5E3D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07B82640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021CB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3999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755AE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EEFC4" w14:textId="77777777" w:rsidR="00000000" w:rsidRDefault="00000000">
            <w:pPr>
              <w:pStyle w:val="ConsPlusNormal"/>
            </w:pPr>
          </w:p>
        </w:tc>
      </w:tr>
      <w:tr w:rsidR="00000000" w14:paraId="07B699F0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D10E2" w14:textId="77777777" w:rsidR="00000000" w:rsidRDefault="00000000">
            <w:pPr>
              <w:pStyle w:val="ConsPlusNormal"/>
            </w:pPr>
            <w:r>
              <w:t>Определение влияния на информационные системы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D651A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C565D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0829DEF1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A7D05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B0EDF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643A0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D16F5" w14:textId="77777777" w:rsidR="00000000" w:rsidRDefault="00000000">
            <w:pPr>
              <w:pStyle w:val="ConsPlusNormal"/>
            </w:pPr>
          </w:p>
        </w:tc>
      </w:tr>
      <w:tr w:rsidR="00000000" w14:paraId="3A3337A6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3301" w14:textId="77777777" w:rsidR="00000000" w:rsidRDefault="00000000">
            <w:pPr>
              <w:pStyle w:val="ConsPlusNormal"/>
            </w:pPr>
            <w:r>
              <w:t>Расчет критичности уязвимости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D6449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607D23D4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46EA8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5FA5F96C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E8EA1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2B3FF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FFAB4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1A6A7" w14:textId="77777777" w:rsidR="00000000" w:rsidRDefault="00000000">
            <w:pPr>
              <w:pStyle w:val="ConsPlusNormal"/>
            </w:pPr>
          </w:p>
        </w:tc>
      </w:tr>
      <w:tr w:rsidR="00000000" w14:paraId="1BE6819C" w14:textId="77777777">
        <w:tc>
          <w:tcPr>
            <w:tcW w:w="9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B31F" w14:textId="77777777" w:rsidR="00000000" w:rsidRDefault="00000000">
            <w:pPr>
              <w:pStyle w:val="ConsPlusNormal"/>
              <w:jc w:val="center"/>
            </w:pPr>
            <w:r>
              <w:t>Определение методов и приоритетов устранения уязвимостей</w:t>
            </w:r>
          </w:p>
        </w:tc>
      </w:tr>
      <w:tr w:rsidR="00000000" w14:paraId="6FF1CA0D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ECE0" w14:textId="77777777" w:rsidR="00000000" w:rsidRDefault="00000000">
            <w:pPr>
              <w:pStyle w:val="ConsPlusNormal"/>
            </w:pPr>
            <w:r>
              <w:t>Определение приоритетности устранения уязвимостей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A37DA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73FD5E04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CA5A7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323BEE95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C87B8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F8385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571D0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C1300" w14:textId="77777777" w:rsidR="00000000" w:rsidRDefault="00000000">
            <w:pPr>
              <w:pStyle w:val="ConsPlusNormal"/>
            </w:pPr>
          </w:p>
        </w:tc>
      </w:tr>
      <w:tr w:rsidR="00000000" w14:paraId="2E8704E3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59DF" w14:textId="77777777" w:rsidR="00000000" w:rsidRDefault="00000000">
            <w:pPr>
              <w:pStyle w:val="ConsPlusNormal"/>
            </w:pPr>
            <w:r>
              <w:t>Определение методов устранения уязвимостей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1914F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7F70609B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72381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7F59D5D0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C977B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C1A88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2ACE0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EBC35" w14:textId="77777777" w:rsidR="00000000" w:rsidRDefault="00000000">
            <w:pPr>
              <w:pStyle w:val="ConsPlusNormal"/>
            </w:pPr>
          </w:p>
        </w:tc>
      </w:tr>
      <w:tr w:rsidR="00000000" w14:paraId="3A2FC3DF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44D2" w14:textId="77777777" w:rsidR="00000000" w:rsidRDefault="00000000">
            <w:pPr>
              <w:pStyle w:val="ConsPlusNormal"/>
            </w:pPr>
            <w:r>
              <w:t>Принятие решения о срочной установке обновлений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3E34A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50334DCC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C62A0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073F6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D640E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4560F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669A4" w14:textId="77777777" w:rsidR="00000000" w:rsidRDefault="00000000">
            <w:pPr>
              <w:pStyle w:val="ConsPlusNormal"/>
            </w:pPr>
          </w:p>
        </w:tc>
      </w:tr>
      <w:tr w:rsidR="00000000" w14:paraId="4F2C4A5C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A0F43" w14:textId="77777777" w:rsidR="00000000" w:rsidRDefault="00000000">
            <w:pPr>
              <w:pStyle w:val="ConsPlusNormal"/>
            </w:pPr>
            <w:r>
              <w:t>Создание заявки на срочную установку обновления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86198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44B4DF68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B74CA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C6BB0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BED8A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4C696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34149" w14:textId="77777777" w:rsidR="00000000" w:rsidRDefault="00000000">
            <w:pPr>
              <w:pStyle w:val="ConsPlusNormal"/>
            </w:pPr>
          </w:p>
        </w:tc>
      </w:tr>
      <w:tr w:rsidR="00000000" w14:paraId="2F6913D5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D9824" w14:textId="77777777" w:rsidR="00000000" w:rsidRDefault="00000000">
            <w:pPr>
              <w:pStyle w:val="ConsPlusNormal"/>
            </w:pPr>
            <w:r>
              <w:t>Создание задания на установку обновлений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28C6B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1E214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558AE0D2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FC409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06EC0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5A1A8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75EB6" w14:textId="77777777" w:rsidR="00000000" w:rsidRDefault="00000000">
            <w:pPr>
              <w:pStyle w:val="ConsPlusNormal"/>
            </w:pPr>
          </w:p>
        </w:tc>
      </w:tr>
      <w:tr w:rsidR="00000000" w14:paraId="26F09B42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9031" w14:textId="77777777" w:rsidR="00000000" w:rsidRDefault="00000000">
            <w:pPr>
              <w:pStyle w:val="ConsPlusNormal"/>
            </w:pPr>
            <w:r>
              <w:t>Принятие решения о срочной реализации компенсирующих мер защиты информации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AA263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086469BD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92CDD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ACC6A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C5D7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29FF2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EF4C2" w14:textId="77777777" w:rsidR="00000000" w:rsidRDefault="00000000">
            <w:pPr>
              <w:pStyle w:val="ConsPlusNormal"/>
            </w:pPr>
          </w:p>
        </w:tc>
      </w:tr>
      <w:tr w:rsidR="00000000" w14:paraId="6EEF41CA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F237" w14:textId="77777777" w:rsidR="00000000" w:rsidRDefault="00000000">
            <w:pPr>
              <w:pStyle w:val="ConsPlusNormal"/>
            </w:pPr>
            <w:r>
              <w:t>Создание задания на реализацию компенсирующих мер защиты информации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90D83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812DD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47286B92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39E39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9D6E9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67931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430C2" w14:textId="77777777" w:rsidR="00000000" w:rsidRDefault="00000000">
            <w:pPr>
              <w:pStyle w:val="ConsPlusNormal"/>
            </w:pPr>
          </w:p>
        </w:tc>
      </w:tr>
      <w:tr w:rsidR="00000000" w14:paraId="1EFC682E" w14:textId="77777777">
        <w:tc>
          <w:tcPr>
            <w:tcW w:w="9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CEE0" w14:textId="77777777" w:rsidR="00000000" w:rsidRDefault="00000000">
            <w:pPr>
              <w:pStyle w:val="ConsPlusNormal"/>
              <w:jc w:val="center"/>
            </w:pPr>
            <w:r>
              <w:t>Устранение уязвимостей</w:t>
            </w:r>
          </w:p>
        </w:tc>
      </w:tr>
      <w:tr w:rsidR="00000000" w14:paraId="51D1D710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697A" w14:textId="77777777" w:rsidR="00000000" w:rsidRDefault="00000000">
            <w:pPr>
              <w:pStyle w:val="ConsPlusNormal"/>
            </w:pPr>
            <w:r>
              <w:t>Согласование установки с руководством подразделения ИТ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C5313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79ABCD00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475AE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377A4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1A9D8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D8017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5E97A3CE" w14:textId="77777777" w:rsidR="00000000" w:rsidRDefault="00000000">
            <w:pPr>
              <w:pStyle w:val="ConsPlusNormal"/>
              <w:jc w:val="center"/>
            </w:pPr>
            <w:r>
              <w:t>(У)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4118A" w14:textId="77777777" w:rsidR="00000000" w:rsidRDefault="00000000">
            <w:pPr>
              <w:pStyle w:val="ConsPlusNormal"/>
            </w:pPr>
          </w:p>
        </w:tc>
      </w:tr>
      <w:tr w:rsidR="00000000" w14:paraId="7761048E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6B6F" w14:textId="77777777" w:rsidR="00000000" w:rsidRDefault="00000000">
            <w:pPr>
              <w:pStyle w:val="ConsPlusNormal"/>
            </w:pPr>
            <w:r>
              <w:t>Тестирование обновления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A6D5F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2ACA7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66607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4C879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BB10F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10C463E5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FAB1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79F64279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</w:tr>
      <w:tr w:rsidR="00000000" w14:paraId="64B92384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AB4D" w14:textId="77777777" w:rsidR="00000000" w:rsidRDefault="00000000">
            <w:pPr>
              <w:pStyle w:val="ConsPlusNormal"/>
            </w:pPr>
            <w:r>
              <w:t>Установка обновления в тестовом сегменте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0A294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A0067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E33D3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1FA3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57EF8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2E349FE6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7100D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425F7FDD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</w:tr>
      <w:tr w:rsidR="00000000" w14:paraId="1725088D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5DD0" w14:textId="77777777" w:rsidR="00000000" w:rsidRDefault="00000000">
            <w:pPr>
              <w:pStyle w:val="ConsPlusNormal"/>
            </w:pPr>
            <w:r>
              <w:t>Принятие решения об установке обновления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FCCC1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D9F0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B8D27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2D727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4BFAB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4359EE6B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C5CE7" w14:textId="77777777" w:rsidR="00000000" w:rsidRDefault="00000000">
            <w:pPr>
              <w:pStyle w:val="ConsPlusNormal"/>
            </w:pPr>
          </w:p>
        </w:tc>
      </w:tr>
      <w:tr w:rsidR="00000000" w14:paraId="593E79A9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BBCE" w14:textId="77777777" w:rsidR="00000000" w:rsidRDefault="00000000">
            <w:pPr>
              <w:pStyle w:val="ConsPlusNormal"/>
            </w:pPr>
            <w:r>
              <w:t>Установка обновления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27240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5E5BC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B17AB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C1B4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EF447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76FE121E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A104C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791FEFC6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</w:tr>
      <w:tr w:rsidR="00000000" w14:paraId="3621152B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369D" w14:textId="77777777" w:rsidR="00000000" w:rsidRDefault="00000000">
            <w:pPr>
              <w:pStyle w:val="ConsPlusNormal"/>
            </w:pPr>
            <w:r>
              <w:t>Формирование плана установки обновлений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2064B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83C3F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BFDEC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93A0C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4CD1A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06FD4A1F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13B6A" w14:textId="77777777" w:rsidR="00000000" w:rsidRDefault="00000000">
            <w:pPr>
              <w:pStyle w:val="ConsPlusNormal"/>
            </w:pPr>
          </w:p>
        </w:tc>
      </w:tr>
      <w:tr w:rsidR="00000000" w14:paraId="30C62135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ED49" w14:textId="77777777" w:rsidR="00000000" w:rsidRDefault="00000000">
            <w:pPr>
              <w:pStyle w:val="ConsPlusNormal"/>
            </w:pPr>
            <w:r>
              <w:t xml:space="preserve">Разработка и реализация </w:t>
            </w:r>
            <w:r>
              <w:lastRenderedPageBreak/>
              <w:t>компенсирующих мер защиты информации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CDB1D" w14:textId="77777777" w:rsidR="00000000" w:rsidRDefault="00000000">
            <w:pPr>
              <w:pStyle w:val="ConsPlusNormal"/>
              <w:jc w:val="center"/>
            </w:pPr>
            <w:r>
              <w:lastRenderedPageBreak/>
              <w:t>+</w:t>
            </w:r>
          </w:p>
          <w:p w14:paraId="64CEE051" w14:textId="77777777" w:rsidR="00000000" w:rsidRDefault="00000000">
            <w:pPr>
              <w:pStyle w:val="ConsPlusNormal"/>
              <w:jc w:val="center"/>
            </w:pPr>
            <w:r>
              <w:lastRenderedPageBreak/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07C22" w14:textId="77777777" w:rsidR="00000000" w:rsidRDefault="00000000">
            <w:pPr>
              <w:pStyle w:val="ConsPlusNormal"/>
              <w:jc w:val="center"/>
            </w:pPr>
            <w:r>
              <w:lastRenderedPageBreak/>
              <w:t>+</w:t>
            </w:r>
          </w:p>
          <w:p w14:paraId="2F271618" w14:textId="77777777" w:rsidR="00000000" w:rsidRDefault="00000000">
            <w:pPr>
              <w:pStyle w:val="ConsPlusNormal"/>
              <w:jc w:val="center"/>
            </w:pPr>
            <w:r>
              <w:lastRenderedPageBreak/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7665F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F0136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7F8E3F04" w14:textId="77777777" w:rsidR="00000000" w:rsidRDefault="00000000">
            <w:pPr>
              <w:pStyle w:val="ConsPlusNormal"/>
              <w:jc w:val="center"/>
            </w:pPr>
            <w:r>
              <w:lastRenderedPageBreak/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8AD2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E5243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0046A21F" w14:textId="77777777" w:rsidR="00000000" w:rsidRDefault="00000000">
            <w:pPr>
              <w:pStyle w:val="ConsPlusNormal"/>
              <w:jc w:val="center"/>
            </w:pPr>
            <w:r>
              <w:lastRenderedPageBreak/>
              <w:t>(У)</w:t>
            </w:r>
          </w:p>
        </w:tc>
      </w:tr>
      <w:tr w:rsidR="00000000" w14:paraId="348E303E" w14:textId="77777777">
        <w:tc>
          <w:tcPr>
            <w:tcW w:w="9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4AC99" w14:textId="77777777" w:rsidR="00000000" w:rsidRDefault="00000000">
            <w:pPr>
              <w:pStyle w:val="ConsPlusNormal"/>
              <w:jc w:val="center"/>
            </w:pPr>
            <w:r>
              <w:lastRenderedPageBreak/>
              <w:t>Разработка и реализация компенсирующих мер защиты информации</w:t>
            </w:r>
          </w:p>
        </w:tc>
      </w:tr>
      <w:tr w:rsidR="00000000" w14:paraId="7DC38B90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7903" w14:textId="77777777" w:rsidR="00000000" w:rsidRDefault="00000000">
            <w:pPr>
              <w:pStyle w:val="ConsPlusNormal"/>
            </w:pPr>
            <w:r>
              <w:t>Определение мер защиты информации и ответственных за их реализацию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854A9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5754B8CD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6F68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57B8C7F0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B3640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1CF4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C7F1B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4E6B4" w14:textId="77777777" w:rsidR="00000000" w:rsidRDefault="00000000">
            <w:pPr>
              <w:pStyle w:val="ConsPlusNormal"/>
            </w:pPr>
          </w:p>
        </w:tc>
      </w:tr>
      <w:tr w:rsidR="00000000" w14:paraId="6BCC632C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FD09" w14:textId="77777777" w:rsidR="00000000" w:rsidRDefault="00000000">
            <w:pPr>
              <w:pStyle w:val="ConsPlusNormal"/>
            </w:pPr>
            <w:r>
              <w:t>Согласование привлечения работников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1277F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1E051C30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2A3D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C46F8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B65A4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744B4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12939E76" w14:textId="77777777" w:rsidR="00000000" w:rsidRDefault="00000000">
            <w:pPr>
              <w:pStyle w:val="ConsPlusNormal"/>
              <w:jc w:val="center"/>
            </w:pPr>
            <w:r>
              <w:t>(У)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CC17" w14:textId="77777777" w:rsidR="00000000" w:rsidRDefault="00000000">
            <w:pPr>
              <w:pStyle w:val="ConsPlusNormal"/>
            </w:pPr>
          </w:p>
        </w:tc>
      </w:tr>
      <w:tr w:rsidR="00000000" w14:paraId="546A1A61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8081" w14:textId="77777777" w:rsidR="00000000" w:rsidRDefault="00000000">
            <w:pPr>
              <w:pStyle w:val="ConsPlusNormal"/>
            </w:pPr>
            <w:r>
              <w:t>Реализация организационных мер защиты информации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F8F88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7ED236DC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F89AF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1F0D7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14206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E9274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16F567C6" w14:textId="77777777" w:rsidR="00000000" w:rsidRDefault="00000000">
            <w:pPr>
              <w:pStyle w:val="ConsPlusNormal"/>
              <w:jc w:val="center"/>
            </w:pPr>
            <w:r>
              <w:t>(У)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AE5AD" w14:textId="77777777" w:rsidR="00000000" w:rsidRDefault="00000000">
            <w:pPr>
              <w:pStyle w:val="ConsPlusNormal"/>
            </w:pPr>
          </w:p>
        </w:tc>
      </w:tr>
      <w:tr w:rsidR="00000000" w14:paraId="0632C498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2D0BC" w14:textId="77777777" w:rsidR="00000000" w:rsidRDefault="00000000">
            <w:pPr>
              <w:pStyle w:val="ConsPlusNormal"/>
            </w:pPr>
            <w:r>
              <w:t>Настройка средств защиты информации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E7971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22D59FEC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4D93A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E84A0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2C006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436D6E1C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61065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FE5EE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5F34C33C" w14:textId="77777777" w:rsidR="00000000" w:rsidRDefault="00000000">
            <w:pPr>
              <w:pStyle w:val="ConsPlusNormal"/>
              <w:jc w:val="center"/>
            </w:pPr>
            <w:r>
              <w:t>(У)</w:t>
            </w:r>
          </w:p>
        </w:tc>
      </w:tr>
      <w:tr w:rsidR="00000000" w14:paraId="0504ED63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AEFE" w14:textId="77777777" w:rsidR="00000000" w:rsidRDefault="00000000">
            <w:pPr>
              <w:pStyle w:val="ConsPlusNormal"/>
            </w:pPr>
            <w:r>
              <w:t>Организация анализа событий безопасности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233D1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684AC831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EF5E4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BE97E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9736B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556DB83F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223C6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3496F" w14:textId="77777777" w:rsidR="00000000" w:rsidRDefault="00000000">
            <w:pPr>
              <w:pStyle w:val="ConsPlusNormal"/>
            </w:pPr>
          </w:p>
        </w:tc>
      </w:tr>
      <w:tr w:rsidR="00000000" w14:paraId="158E7809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9C13" w14:textId="77777777" w:rsidR="00000000" w:rsidRDefault="00000000">
            <w:pPr>
              <w:pStyle w:val="ConsPlusNormal"/>
            </w:pPr>
            <w:r>
              <w:t>Внесение изменений в ИТ-инфраструктуру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745B6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A5BE3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11440E93" w14:textId="77777777" w:rsidR="00000000" w:rsidRDefault="00000000">
            <w:pPr>
              <w:pStyle w:val="ConsPlusNormal"/>
              <w:jc w:val="center"/>
            </w:pPr>
            <w:r>
              <w:t>(У)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FE195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E1C92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AE83A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2CFBD515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A6291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791429A4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</w:tr>
      <w:tr w:rsidR="00000000" w14:paraId="2857C6DF" w14:textId="77777777">
        <w:tc>
          <w:tcPr>
            <w:tcW w:w="9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A3B3" w14:textId="77777777" w:rsidR="00000000" w:rsidRDefault="00000000">
            <w:pPr>
              <w:pStyle w:val="ConsPlusNormal"/>
              <w:jc w:val="center"/>
            </w:pPr>
            <w:r>
              <w:t>Контроль устранения уязвимостей</w:t>
            </w:r>
          </w:p>
        </w:tc>
      </w:tr>
      <w:tr w:rsidR="00000000" w14:paraId="7A184C16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51F5E" w14:textId="77777777" w:rsidR="00000000" w:rsidRDefault="00000000">
            <w:pPr>
              <w:pStyle w:val="ConsPlusNormal"/>
            </w:pPr>
            <w:r>
              <w:t>Принятие решения о способе контроля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1487F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0586E078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E1524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DCCBD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42D27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4F760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2FF48" w14:textId="77777777" w:rsidR="00000000" w:rsidRDefault="00000000">
            <w:pPr>
              <w:pStyle w:val="ConsPlusNormal"/>
            </w:pPr>
          </w:p>
        </w:tc>
      </w:tr>
      <w:tr w:rsidR="00000000" w14:paraId="0A0E36A5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ED85" w14:textId="77777777" w:rsidR="00000000" w:rsidRDefault="00000000">
            <w:pPr>
              <w:pStyle w:val="ConsPlusNormal"/>
            </w:pPr>
            <w:r>
              <w:t>Проверка объектов на наличие уязвимостей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3AECD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0895E41D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CE6C0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D591E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2720E064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D25FC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6FD3B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D7B40" w14:textId="77777777" w:rsidR="00000000" w:rsidRDefault="00000000">
            <w:pPr>
              <w:pStyle w:val="ConsPlusNormal"/>
            </w:pPr>
          </w:p>
        </w:tc>
      </w:tr>
      <w:tr w:rsidR="00000000" w14:paraId="7AEBF01E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1D19" w14:textId="77777777" w:rsidR="00000000" w:rsidRDefault="00000000">
            <w:pPr>
              <w:pStyle w:val="ConsPlusNormal"/>
            </w:pPr>
            <w:r>
              <w:t>Оценка защищенности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03B06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79352114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2FC8C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F3923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589FC8FB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E3A27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98C09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E1301" w14:textId="77777777" w:rsidR="00000000" w:rsidRDefault="00000000">
            <w:pPr>
              <w:pStyle w:val="ConsPlusNormal"/>
            </w:pPr>
          </w:p>
        </w:tc>
      </w:tr>
      <w:tr w:rsidR="00000000" w14:paraId="7B4310E5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982C" w14:textId="77777777" w:rsidR="00000000" w:rsidRDefault="00000000">
            <w:pPr>
              <w:pStyle w:val="ConsPlusNormal"/>
            </w:pPr>
            <w:r>
              <w:t>Выявление отклонений и неисполнений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5B1C4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11C1879E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C82F4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89A36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24010613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D580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57E18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33C75" w14:textId="77777777" w:rsidR="00000000" w:rsidRDefault="00000000">
            <w:pPr>
              <w:pStyle w:val="ConsPlusNormal"/>
            </w:pPr>
          </w:p>
        </w:tc>
      </w:tr>
      <w:tr w:rsidR="00000000" w14:paraId="71BAE4E1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0A77" w14:textId="77777777" w:rsidR="00000000" w:rsidRDefault="00000000">
            <w:pPr>
              <w:pStyle w:val="ConsPlusNormal"/>
            </w:pPr>
            <w:r>
              <w:t>Разработка предложений по улучшению процесса управления уязвимостями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A5903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7D15A380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E566B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06B61686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C961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C58A4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17393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5E7BD319" w14:textId="77777777" w:rsidR="00000000" w:rsidRDefault="00000000">
            <w:pPr>
              <w:pStyle w:val="ConsPlusNormal"/>
              <w:jc w:val="center"/>
            </w:pPr>
            <w:r>
              <w:t>(У)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E5A4C" w14:textId="77777777" w:rsidR="00000000" w:rsidRDefault="00000000">
            <w:pPr>
              <w:pStyle w:val="ConsPlusNormal"/>
            </w:pPr>
          </w:p>
        </w:tc>
      </w:tr>
      <w:tr w:rsidR="00000000" w14:paraId="4D6722A8" w14:textId="77777777">
        <w:tc>
          <w:tcPr>
            <w:tcW w:w="9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92B0" w14:textId="77777777" w:rsidR="00000000" w:rsidRDefault="00000000">
            <w:pPr>
              <w:pStyle w:val="ConsPlusNormal"/>
              <w:jc w:val="center"/>
            </w:pPr>
            <w:r>
              <w:t>Разработка предложений по улучшению процесса управления уязвимостями</w:t>
            </w:r>
          </w:p>
        </w:tc>
      </w:tr>
      <w:tr w:rsidR="00000000" w14:paraId="5C5CF49A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7421" w14:textId="77777777" w:rsidR="00000000" w:rsidRDefault="00000000">
            <w:pPr>
              <w:pStyle w:val="ConsPlusNormal"/>
            </w:pPr>
            <w:r>
              <w:t>Определение причин отклонений и (или) неисполнений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8DB72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05678CDE" w14:textId="77777777" w:rsidR="00000000" w:rsidRDefault="00000000">
            <w:pPr>
              <w:pStyle w:val="ConsPlusNormal"/>
              <w:jc w:val="center"/>
            </w:pPr>
            <w:r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3DC10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E5396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99268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295CB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969CE" w14:textId="77777777" w:rsidR="00000000" w:rsidRDefault="00000000">
            <w:pPr>
              <w:pStyle w:val="ConsPlusNormal"/>
            </w:pPr>
          </w:p>
        </w:tc>
      </w:tr>
      <w:tr w:rsidR="00000000" w14:paraId="18C881A9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9FF1" w14:textId="77777777" w:rsidR="00000000" w:rsidRDefault="00000000">
            <w:pPr>
              <w:pStyle w:val="ConsPlusNormal"/>
            </w:pPr>
            <w:r>
              <w:t>Корректировка механизмов мониторинга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4E53F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73FB9619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A32CC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233B7D60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5875E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70387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F3ED7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A8E0D" w14:textId="77777777" w:rsidR="00000000" w:rsidRDefault="00000000">
            <w:pPr>
              <w:pStyle w:val="ConsPlusNormal"/>
            </w:pPr>
          </w:p>
        </w:tc>
      </w:tr>
      <w:tr w:rsidR="00000000" w14:paraId="3E1FB173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EA50" w14:textId="77777777" w:rsidR="00000000" w:rsidRDefault="00000000">
            <w:pPr>
              <w:pStyle w:val="ConsPlusNormal"/>
            </w:pPr>
            <w:r>
              <w:t>Добавление источника сведений об уязвимостях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E88F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347DAC90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1D865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62E76A7D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D2868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4064E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2C716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C6E49" w14:textId="77777777" w:rsidR="00000000" w:rsidRDefault="00000000">
            <w:pPr>
              <w:pStyle w:val="ConsPlusNormal"/>
            </w:pPr>
          </w:p>
        </w:tc>
      </w:tr>
      <w:tr w:rsidR="00000000" w14:paraId="7CF65458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754D4" w14:textId="77777777" w:rsidR="00000000" w:rsidRDefault="00000000">
            <w:pPr>
              <w:pStyle w:val="ConsPlusNormal"/>
            </w:pPr>
            <w:r>
              <w:t>Корректировка механизмов оценки уязвимостей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E30DE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2695850C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DF360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050E97CC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2327F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7ED41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BC84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DEEFF" w14:textId="77777777" w:rsidR="00000000" w:rsidRDefault="00000000">
            <w:pPr>
              <w:pStyle w:val="ConsPlusNormal"/>
            </w:pPr>
          </w:p>
        </w:tc>
      </w:tr>
      <w:tr w:rsidR="00000000" w14:paraId="6A37BC02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BE84" w14:textId="77777777" w:rsidR="00000000" w:rsidRDefault="00000000">
            <w:pPr>
              <w:pStyle w:val="ConsPlusNormal"/>
            </w:pPr>
            <w:r>
              <w:t xml:space="preserve">Согласование сроков устранения </w:t>
            </w:r>
            <w:r>
              <w:lastRenderedPageBreak/>
              <w:t>уязвимости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F92CF" w14:textId="77777777" w:rsidR="00000000" w:rsidRDefault="00000000">
            <w:pPr>
              <w:pStyle w:val="ConsPlusNormal"/>
              <w:jc w:val="center"/>
            </w:pPr>
            <w:r>
              <w:lastRenderedPageBreak/>
              <w:t>+</w:t>
            </w:r>
          </w:p>
          <w:p w14:paraId="53A00CA1" w14:textId="77777777" w:rsidR="00000000" w:rsidRDefault="00000000">
            <w:pPr>
              <w:pStyle w:val="ConsPlusNormal"/>
              <w:jc w:val="center"/>
            </w:pPr>
            <w:r>
              <w:lastRenderedPageBreak/>
              <w:t>(ОИ)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15906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12188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03CE3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CD28B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0955DE90" w14:textId="77777777" w:rsidR="00000000" w:rsidRDefault="00000000">
            <w:pPr>
              <w:pStyle w:val="ConsPlusNormal"/>
              <w:jc w:val="center"/>
            </w:pPr>
            <w:r>
              <w:lastRenderedPageBreak/>
              <w:t>(У)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7F967" w14:textId="77777777" w:rsidR="00000000" w:rsidRDefault="00000000">
            <w:pPr>
              <w:pStyle w:val="ConsPlusNormal"/>
            </w:pPr>
          </w:p>
        </w:tc>
      </w:tr>
      <w:tr w:rsidR="00000000" w14:paraId="4020BE75" w14:textId="7777777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7F86" w14:textId="77777777" w:rsidR="00000000" w:rsidRDefault="00000000">
            <w:pPr>
              <w:pStyle w:val="ConsPlusNormal"/>
            </w:pPr>
            <w:r>
              <w:t>Создание заявки на срочную реализацию компенсирующих мер защиты информации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D3FFA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7B5C1CE1" w14:textId="77777777" w:rsidR="00000000" w:rsidRDefault="00000000">
            <w:pPr>
              <w:pStyle w:val="ConsPlusNormal"/>
              <w:jc w:val="center"/>
            </w:pPr>
            <w:r>
              <w:t>(О)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D362" w14:textId="77777777" w:rsidR="00000000" w:rsidRDefault="00000000">
            <w:pPr>
              <w:pStyle w:val="ConsPlusNormal"/>
              <w:jc w:val="center"/>
            </w:pPr>
            <w:r>
              <w:t>+</w:t>
            </w:r>
          </w:p>
          <w:p w14:paraId="27D622F5" w14:textId="77777777" w:rsidR="00000000" w:rsidRDefault="00000000">
            <w:pPr>
              <w:pStyle w:val="ConsPlusNormal"/>
              <w:jc w:val="center"/>
            </w:pPr>
            <w:r>
              <w:t>(И)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7C800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08E48" w14:textId="77777777" w:rsidR="00000000" w:rsidRDefault="00000000">
            <w:pPr>
              <w:pStyle w:val="ConsPlusNormal"/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F114F" w14:textId="77777777" w:rsidR="00000000" w:rsidRDefault="00000000">
            <w:pPr>
              <w:pStyle w:val="ConsPlusNormal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7E389" w14:textId="77777777" w:rsidR="00000000" w:rsidRDefault="00000000">
            <w:pPr>
              <w:pStyle w:val="ConsPlusNormal"/>
            </w:pPr>
          </w:p>
        </w:tc>
      </w:tr>
      <w:tr w:rsidR="00000000" w14:paraId="7D75D713" w14:textId="77777777">
        <w:tc>
          <w:tcPr>
            <w:tcW w:w="9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777B" w14:textId="77777777" w:rsidR="00000000" w:rsidRDefault="00000000">
            <w:pPr>
              <w:pStyle w:val="ConsPlusNormal"/>
            </w:pPr>
            <w:r>
              <w:t>Обозначения:</w:t>
            </w:r>
          </w:p>
          <w:p w14:paraId="41EF6F84" w14:textId="77777777" w:rsidR="00000000" w:rsidRDefault="00000000">
            <w:pPr>
              <w:pStyle w:val="ConsPlusNormal"/>
            </w:pPr>
            <w:r>
              <w:t>О - Ответственный - работник, ответственный за завершение выполнения задачи;</w:t>
            </w:r>
          </w:p>
          <w:p w14:paraId="1995FFE2" w14:textId="77777777" w:rsidR="00000000" w:rsidRDefault="00000000">
            <w:pPr>
              <w:pStyle w:val="ConsPlusNormal"/>
            </w:pPr>
            <w:r>
              <w:t>И - Исполнитель - работник, непосредственно выполняющий задачу;</w:t>
            </w:r>
          </w:p>
          <w:p w14:paraId="2A864E48" w14:textId="77777777" w:rsidR="00000000" w:rsidRDefault="00000000">
            <w:pPr>
              <w:pStyle w:val="ConsPlusNormal"/>
            </w:pPr>
            <w:r>
              <w:t>У - Участник - работник, участие которого требуется для выполнения задачи</w:t>
            </w:r>
          </w:p>
        </w:tc>
      </w:tr>
    </w:tbl>
    <w:p w14:paraId="2CC8F993" w14:textId="77777777" w:rsidR="00000000" w:rsidRDefault="00000000">
      <w:pPr>
        <w:pStyle w:val="ConsPlusNormal"/>
        <w:jc w:val="both"/>
      </w:pPr>
    </w:p>
    <w:p w14:paraId="351B580A" w14:textId="77777777" w:rsidR="00000000" w:rsidRDefault="00000000">
      <w:pPr>
        <w:pStyle w:val="ConsPlusTitle"/>
        <w:jc w:val="center"/>
        <w:outlineLvl w:val="1"/>
      </w:pPr>
      <w:r>
        <w:t>3. МОНИТОРИНГ УЯЗВИМОСТЕЙ И ОЦЕНКА ИХ ПРИМЕНИМОСТИ</w:t>
      </w:r>
    </w:p>
    <w:p w14:paraId="750D5717" w14:textId="77777777" w:rsidR="00000000" w:rsidRDefault="00000000">
      <w:pPr>
        <w:pStyle w:val="ConsPlusNormal"/>
        <w:jc w:val="both"/>
      </w:pPr>
    </w:p>
    <w:p w14:paraId="1BD2F6EF" w14:textId="77777777" w:rsidR="00000000" w:rsidRDefault="00000000">
      <w:pPr>
        <w:pStyle w:val="ConsPlusNormal"/>
        <w:ind w:firstLine="540"/>
        <w:jc w:val="both"/>
      </w:pPr>
      <w:r>
        <w:t>3.1. На этапе мониторинга уязвимостей и оценки их применимости осуществляется выявление уязвимостей на основании данных из следующих источников:</w:t>
      </w:r>
    </w:p>
    <w:p w14:paraId="0757DFC2" w14:textId="77777777" w:rsidR="00000000" w:rsidRDefault="00000000">
      <w:pPr>
        <w:pStyle w:val="ConsPlusNormal"/>
        <w:spacing w:before="200"/>
        <w:ind w:firstLine="540"/>
        <w:jc w:val="both"/>
      </w:pPr>
      <w:r>
        <w:t>а) внутренние источники:</w:t>
      </w:r>
    </w:p>
    <w:p w14:paraId="512FBA0A" w14:textId="77777777" w:rsidR="00000000" w:rsidRDefault="00000000">
      <w:pPr>
        <w:pStyle w:val="ConsPlusNormal"/>
        <w:spacing w:before="200"/>
        <w:ind w:firstLine="540"/>
        <w:jc w:val="both"/>
      </w:pPr>
      <w:r>
        <w:t>системы управления информационной инфраструктурой (далее - ИТ-инфраструктура);</w:t>
      </w:r>
    </w:p>
    <w:p w14:paraId="2F01040D" w14:textId="77777777" w:rsidR="00000000" w:rsidRDefault="00000000">
      <w:pPr>
        <w:pStyle w:val="ConsPlusNormal"/>
        <w:spacing w:before="200"/>
        <w:ind w:firstLine="540"/>
        <w:jc w:val="both"/>
      </w:pPr>
      <w:r>
        <w:t>базы данных управления конфигурациями &lt;2&gt;;</w:t>
      </w:r>
    </w:p>
    <w:p w14:paraId="55052836" w14:textId="77777777" w:rsidR="00000000" w:rsidRDefault="00000000">
      <w:pPr>
        <w:pStyle w:val="ConsPlusNormal"/>
        <w:spacing w:before="200"/>
        <w:ind w:firstLine="540"/>
        <w:jc w:val="both"/>
      </w:pPr>
      <w:r>
        <w:t>--------------------------------</w:t>
      </w:r>
    </w:p>
    <w:p w14:paraId="41E47004" w14:textId="77777777" w:rsidR="00000000" w:rsidRDefault="00000000">
      <w:pPr>
        <w:pStyle w:val="ConsPlusNormal"/>
        <w:spacing w:before="200"/>
        <w:ind w:firstLine="540"/>
        <w:jc w:val="both"/>
      </w:pPr>
      <w:r>
        <w:t>&lt;2&gt; Системы класса CMDB (англ. Configuration Management Database)</w:t>
      </w:r>
    </w:p>
    <w:p w14:paraId="73AA1F78" w14:textId="77777777" w:rsidR="00000000" w:rsidRDefault="00000000">
      <w:pPr>
        <w:pStyle w:val="ConsPlusNormal"/>
        <w:jc w:val="both"/>
      </w:pPr>
    </w:p>
    <w:p w14:paraId="60862C83" w14:textId="77777777" w:rsidR="00000000" w:rsidRDefault="00000000">
      <w:pPr>
        <w:pStyle w:val="ConsPlusNormal"/>
        <w:ind w:firstLine="540"/>
        <w:jc w:val="both"/>
      </w:pPr>
      <w:r>
        <w:t>документация на информационные системы;</w:t>
      </w:r>
    </w:p>
    <w:p w14:paraId="1666896A" w14:textId="77777777" w:rsidR="00000000" w:rsidRDefault="00000000">
      <w:pPr>
        <w:pStyle w:val="ConsPlusNormal"/>
        <w:spacing w:before="200"/>
        <w:ind w:firstLine="540"/>
        <w:jc w:val="both"/>
      </w:pPr>
      <w:r>
        <w:t>электронные базы знаний органов (организаций);</w:t>
      </w:r>
    </w:p>
    <w:p w14:paraId="76B26997" w14:textId="77777777" w:rsidR="00000000" w:rsidRDefault="00000000">
      <w:pPr>
        <w:pStyle w:val="ConsPlusNormal"/>
        <w:spacing w:before="200"/>
        <w:ind w:firstLine="540"/>
        <w:jc w:val="both"/>
      </w:pPr>
      <w:r>
        <w:t>б) база данных уязвимостей, содержащаяся в Банке данных угроз безопасности информации (далее - БДУ) ФСТЭК России &lt;3&gt;;</w:t>
      </w:r>
    </w:p>
    <w:p w14:paraId="3589CE00" w14:textId="77777777" w:rsidR="00000000" w:rsidRDefault="00000000">
      <w:pPr>
        <w:pStyle w:val="ConsPlusNormal"/>
        <w:spacing w:before="200"/>
        <w:ind w:firstLine="540"/>
        <w:jc w:val="both"/>
      </w:pPr>
      <w:r>
        <w:t>--------------------------------</w:t>
      </w:r>
    </w:p>
    <w:p w14:paraId="02B0B17E" w14:textId="77777777" w:rsidR="00000000" w:rsidRDefault="00000000">
      <w:pPr>
        <w:pStyle w:val="ConsPlusNormal"/>
        <w:spacing w:before="200"/>
        <w:ind w:firstLine="540"/>
        <w:jc w:val="both"/>
      </w:pPr>
      <w:r>
        <w:t>&lt;3&gt; Адрес сайта БДУ ФСТЭК России: https://bdu.fstec.ru</w:t>
      </w:r>
    </w:p>
    <w:p w14:paraId="4F95D9EE" w14:textId="77777777" w:rsidR="00000000" w:rsidRDefault="00000000">
      <w:pPr>
        <w:pStyle w:val="ConsPlusNormal"/>
        <w:jc w:val="both"/>
      </w:pPr>
    </w:p>
    <w:p w14:paraId="42D67148" w14:textId="77777777" w:rsidR="00000000" w:rsidRDefault="00000000">
      <w:pPr>
        <w:pStyle w:val="ConsPlusNormal"/>
        <w:ind w:firstLine="540"/>
        <w:jc w:val="both"/>
      </w:pPr>
      <w:r>
        <w:t>в) внешние источники:</w:t>
      </w:r>
    </w:p>
    <w:p w14:paraId="37C49E44" w14:textId="77777777" w:rsidR="00000000" w:rsidRDefault="00000000">
      <w:pPr>
        <w:pStyle w:val="ConsPlusNormal"/>
        <w:spacing w:before="200"/>
        <w:ind w:firstLine="540"/>
        <w:jc w:val="both"/>
      </w:pPr>
      <w:r>
        <w:t>базы данных, содержащие сведения об известных уязвимостях;</w:t>
      </w:r>
    </w:p>
    <w:p w14:paraId="0CF858A5" w14:textId="77777777" w:rsidR="00000000" w:rsidRDefault="00000000">
      <w:pPr>
        <w:pStyle w:val="ConsPlusNormal"/>
        <w:spacing w:before="200"/>
        <w:ind w:firstLine="540"/>
        <w:jc w:val="both"/>
      </w:pPr>
      <w:r>
        <w:t>официальные информационные ресурсы разработчиков программных и программно-аппаратных средств и исследователей в области информационной безопасности.</w:t>
      </w:r>
    </w:p>
    <w:p w14:paraId="2E6D5F6D" w14:textId="77777777" w:rsidR="00000000" w:rsidRDefault="00000000">
      <w:pPr>
        <w:pStyle w:val="ConsPlusNormal"/>
        <w:spacing w:before="200"/>
        <w:ind w:firstLine="540"/>
        <w:jc w:val="both"/>
      </w:pPr>
      <w:r>
        <w:t>Источники данных могут уточняться или дополняться с учетом особенностей функционирования органа (организации).</w:t>
      </w:r>
    </w:p>
    <w:p w14:paraId="34F295E4" w14:textId="77777777" w:rsidR="00000000" w:rsidRDefault="00000000">
      <w:pPr>
        <w:pStyle w:val="ConsPlusNormal"/>
        <w:spacing w:before="200"/>
        <w:ind w:firstLine="540"/>
        <w:jc w:val="both"/>
      </w:pPr>
      <w:r>
        <w:t xml:space="preserve">3.2. Схема этапа мониторинга уязвимостей и оценки их применимости представлена на </w:t>
      </w:r>
      <w:hyperlink w:anchor="Par479" w:tooltip="Рисунок 3.1. - Схема этапа мониторинга уязвимостей" w:history="1">
        <w:r>
          <w:rPr>
            <w:color w:val="0000FF"/>
          </w:rPr>
          <w:t>рисунке 3.1</w:t>
        </w:r>
      </w:hyperlink>
      <w:r>
        <w:t xml:space="preserve"> &lt;4&gt;.</w:t>
      </w:r>
    </w:p>
    <w:p w14:paraId="596D15A2" w14:textId="77777777" w:rsidR="00000000" w:rsidRDefault="00000000">
      <w:pPr>
        <w:pStyle w:val="ConsPlusNormal"/>
        <w:spacing w:before="200"/>
        <w:ind w:firstLine="540"/>
        <w:jc w:val="both"/>
      </w:pPr>
      <w:r>
        <w:t>--------------------------------</w:t>
      </w:r>
    </w:p>
    <w:p w14:paraId="48E3BE78" w14:textId="77777777" w:rsidR="00000000" w:rsidRDefault="00000000">
      <w:pPr>
        <w:pStyle w:val="ConsPlusNormal"/>
        <w:spacing w:before="200"/>
        <w:ind w:firstLine="540"/>
        <w:jc w:val="both"/>
      </w:pPr>
      <w:r>
        <w:t>&lt;4&gt; В настоящем Руководстве представлены типовые схемы этапов процесса устранения уязвимостей</w:t>
      </w:r>
    </w:p>
    <w:p w14:paraId="640EDA88" w14:textId="77777777" w:rsidR="00000000" w:rsidRDefault="00000000">
      <w:pPr>
        <w:pStyle w:val="ConsPlusNormal"/>
        <w:jc w:val="both"/>
      </w:pPr>
    </w:p>
    <w:p w14:paraId="28E2848D" w14:textId="68FC2C12" w:rsidR="00000000" w:rsidRDefault="0035256F">
      <w:pPr>
        <w:pStyle w:val="ConsPlusNormal"/>
        <w:jc w:val="center"/>
      </w:pPr>
      <w:r>
        <w:rPr>
          <w:noProof/>
          <w:position w:val="-240"/>
        </w:rPr>
        <w:lastRenderedPageBreak/>
        <w:drawing>
          <wp:inline distT="0" distB="0" distL="0" distR="0" wp14:anchorId="797B67A2" wp14:editId="33E4BB8F">
            <wp:extent cx="5006340" cy="3185160"/>
            <wp:effectExtent l="0" t="0" r="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D357" w14:textId="77777777" w:rsidR="00000000" w:rsidRDefault="00000000">
      <w:pPr>
        <w:pStyle w:val="ConsPlusNormal"/>
        <w:jc w:val="both"/>
      </w:pPr>
    </w:p>
    <w:p w14:paraId="4ECF7A56" w14:textId="77777777" w:rsidR="00000000" w:rsidRDefault="00000000">
      <w:pPr>
        <w:pStyle w:val="ConsPlusNormal"/>
        <w:jc w:val="center"/>
      </w:pPr>
      <w:bookmarkStart w:id="2" w:name="Par479"/>
      <w:bookmarkEnd w:id="2"/>
      <w:r>
        <w:t>Рисунок 3.1. - Схема этапа мониторинга уязвимостей</w:t>
      </w:r>
    </w:p>
    <w:p w14:paraId="089504E5" w14:textId="77777777" w:rsidR="00000000" w:rsidRDefault="00000000">
      <w:pPr>
        <w:pStyle w:val="ConsPlusNormal"/>
        <w:jc w:val="center"/>
      </w:pPr>
      <w:r>
        <w:t>и оценки их применимости</w:t>
      </w:r>
    </w:p>
    <w:p w14:paraId="57E97BE3" w14:textId="77777777" w:rsidR="00000000" w:rsidRDefault="00000000">
      <w:pPr>
        <w:pStyle w:val="ConsPlusNormal"/>
        <w:jc w:val="both"/>
      </w:pPr>
    </w:p>
    <w:p w14:paraId="3342A43C" w14:textId="77777777" w:rsidR="00000000" w:rsidRDefault="00000000">
      <w:pPr>
        <w:pStyle w:val="ConsPlusNormal"/>
        <w:ind w:firstLine="540"/>
        <w:jc w:val="both"/>
      </w:pPr>
      <w:r>
        <w:t>На этапе мониторинга уязвимостей и оценки их применимости выполняются операции, приведенные в таблице 3.1.</w:t>
      </w:r>
    </w:p>
    <w:p w14:paraId="1EA35370" w14:textId="77777777" w:rsidR="00000000" w:rsidRDefault="00000000">
      <w:pPr>
        <w:pStyle w:val="ConsPlusNormal"/>
        <w:jc w:val="both"/>
      </w:pPr>
    </w:p>
    <w:p w14:paraId="7AC4A7A8" w14:textId="77777777" w:rsidR="00000000" w:rsidRDefault="00000000">
      <w:pPr>
        <w:pStyle w:val="ConsPlusNormal"/>
        <w:jc w:val="right"/>
      </w:pPr>
      <w:bookmarkStart w:id="3" w:name="Par484"/>
      <w:bookmarkEnd w:id="3"/>
      <w:r>
        <w:t>Таблица 3.1.</w:t>
      </w:r>
    </w:p>
    <w:p w14:paraId="6560CC2B" w14:textId="77777777" w:rsidR="00000000" w:rsidRDefault="00000000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6236"/>
      </w:tblGrid>
      <w:tr w:rsidR="00000000" w14:paraId="7C5629AD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7C71" w14:textId="77777777" w:rsidR="00000000" w:rsidRDefault="00000000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C755" w14:textId="77777777" w:rsidR="00000000" w:rsidRDefault="00000000">
            <w:pPr>
              <w:pStyle w:val="ConsPlusNormal"/>
              <w:jc w:val="center"/>
            </w:pPr>
            <w:r>
              <w:t>Наименование операции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B7E8" w14:textId="77777777" w:rsidR="00000000" w:rsidRDefault="00000000">
            <w:pPr>
              <w:pStyle w:val="ConsPlusNormal"/>
              <w:jc w:val="center"/>
            </w:pPr>
            <w:r>
              <w:t>Описание операции</w:t>
            </w:r>
          </w:p>
        </w:tc>
      </w:tr>
      <w:tr w:rsidR="00000000" w14:paraId="292A0D3B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CF5B" w14:textId="77777777" w:rsidR="00000000" w:rsidRDefault="00000000">
            <w:pPr>
              <w:pStyle w:val="ConsPlusNormal"/>
            </w:pPr>
            <w: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9321" w14:textId="77777777" w:rsidR="00000000" w:rsidRDefault="00000000">
            <w:pPr>
              <w:pStyle w:val="ConsPlusNormal"/>
              <w:jc w:val="both"/>
            </w:pPr>
            <w:r>
              <w:t>Анализ информации об уязвимости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0DE4" w14:textId="77777777" w:rsidR="00000000" w:rsidRDefault="00000000">
            <w:pPr>
              <w:pStyle w:val="ConsPlusNormal"/>
              <w:jc w:val="both"/>
            </w:pPr>
            <w:r>
              <w:t>Анализ информации из различных источников с целью поиска актуальных и потенциальных уязвимостей и оценки их применимости к информационным системам органа (организации).</w:t>
            </w:r>
          </w:p>
          <w:p w14:paraId="093AA073" w14:textId="77777777" w:rsidR="00000000" w:rsidRDefault="00000000">
            <w:pPr>
              <w:pStyle w:val="ConsPlusNormal"/>
              <w:jc w:val="both"/>
            </w:pPr>
            <w:r>
              <w:t>Агрегирование и корреляция собираемых данных об уязвимостях</w:t>
            </w:r>
          </w:p>
        </w:tc>
      </w:tr>
      <w:tr w:rsidR="00000000" w14:paraId="6929F7C2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65C7" w14:textId="77777777" w:rsidR="00000000" w:rsidRDefault="00000000">
            <w:pPr>
              <w:pStyle w:val="ConsPlusNormal"/>
            </w:pPr>
            <w: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58DD" w14:textId="77777777" w:rsidR="00000000" w:rsidRDefault="00000000">
            <w:pPr>
              <w:pStyle w:val="ConsPlusNormal"/>
              <w:jc w:val="both"/>
            </w:pPr>
            <w:r>
              <w:t>Оценка применимости уязвимости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DA65" w14:textId="77777777" w:rsidR="00000000" w:rsidRDefault="00000000">
            <w:pPr>
              <w:pStyle w:val="ConsPlusNormal"/>
              <w:jc w:val="both"/>
            </w:pPr>
            <w:r>
              <w:t>На основе информации об объектах информационных систем и их состоянии определяется применимость уязвимости к информационным системам органа (организации) с целью определения уязвимостей, не требующих дальнейшей обработки (не релевантных уязвимостей).</w:t>
            </w:r>
          </w:p>
          <w:p w14:paraId="157732CE" w14:textId="77777777" w:rsidR="00000000" w:rsidRDefault="00000000">
            <w:pPr>
              <w:pStyle w:val="ConsPlusNormal"/>
              <w:jc w:val="both"/>
            </w:pPr>
            <w:r>
              <w:t>Оценка применимости уязвимостей производится:</w:t>
            </w:r>
          </w:p>
          <w:p w14:paraId="18E4C1B6" w14:textId="77777777" w:rsidR="00000000" w:rsidRDefault="00000000">
            <w:pPr>
              <w:pStyle w:val="ConsPlusNormal"/>
              <w:jc w:val="both"/>
            </w:pPr>
            <w:r>
              <w:t>на основе анализа данных об ИТ-инфраструктуре, полученных из баз данных управления конфигурациями в рамках процесса "Управление конфигурацией";</w:t>
            </w:r>
          </w:p>
          <w:p w14:paraId="1AE8116D" w14:textId="77777777" w:rsidR="00000000" w:rsidRDefault="00000000">
            <w:pPr>
              <w:pStyle w:val="ConsPlusNormal"/>
              <w:jc w:val="both"/>
            </w:pPr>
            <w:r>
              <w:t>на основе анализа данных о возможных объектах воздействия, полученных в результате моделирования угроз в рамках процесса "Оценка угроз";</w:t>
            </w:r>
          </w:p>
          <w:p w14:paraId="53F13FD0" w14:textId="77777777" w:rsidR="00000000" w:rsidRDefault="00000000">
            <w:pPr>
              <w:pStyle w:val="ConsPlusNormal"/>
              <w:jc w:val="both"/>
            </w:pPr>
            <w:r>
              <w:t xml:space="preserve">по результатам оценки защищенности </w:t>
            </w:r>
            <w:hyperlink w:anchor="Par510" w:tooltip="6." w:history="1">
              <w:r>
                <w:rPr>
                  <w:color w:val="0000FF"/>
                </w:rPr>
                <w:t>(п. 6)</w:t>
              </w:r>
            </w:hyperlink>
          </w:p>
        </w:tc>
      </w:tr>
      <w:tr w:rsidR="00000000" w14:paraId="0F38F26F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2CE95" w14:textId="77777777" w:rsidR="00000000" w:rsidRDefault="00000000">
            <w:pPr>
              <w:pStyle w:val="ConsPlusNormal"/>
            </w:pPr>
            <w: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DC56" w14:textId="77777777" w:rsidR="00000000" w:rsidRDefault="00000000">
            <w:pPr>
              <w:pStyle w:val="ConsPlusNormal"/>
              <w:jc w:val="both"/>
            </w:pPr>
            <w:r>
              <w:t xml:space="preserve">Принятие решений на </w:t>
            </w:r>
            <w:r>
              <w:lastRenderedPageBreak/>
              <w:t>получение дополнительной информации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0772E" w14:textId="77777777" w:rsidR="00000000" w:rsidRDefault="00000000">
            <w:pPr>
              <w:pStyle w:val="ConsPlusNormal"/>
              <w:jc w:val="both"/>
            </w:pPr>
            <w:r>
              <w:lastRenderedPageBreak/>
              <w:t xml:space="preserve">Запрос дополнительной информации об уязвимости </w:t>
            </w:r>
            <w:r>
              <w:lastRenderedPageBreak/>
              <w:t>(сканирование объектов, оценка защищенности), если имеющихся данных недостаточно для принятия решений по управлению уязвимостями</w:t>
            </w:r>
          </w:p>
        </w:tc>
      </w:tr>
      <w:tr w:rsidR="00000000" w14:paraId="34AFD9C2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542F" w14:textId="77777777" w:rsidR="00000000" w:rsidRDefault="00000000">
            <w:pPr>
              <w:pStyle w:val="ConsPlusNormal"/>
            </w:pPr>
            <w:r>
              <w:lastRenderedPageBreak/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49F7" w14:textId="77777777" w:rsidR="00000000" w:rsidRDefault="00000000">
            <w:pPr>
              <w:pStyle w:val="ConsPlusNormal"/>
              <w:jc w:val="both"/>
            </w:pPr>
            <w:r>
              <w:t>Постановка задачи на сканирование объектов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8018" w14:textId="77777777" w:rsidR="00000000" w:rsidRDefault="00000000">
            <w:pPr>
              <w:pStyle w:val="ConsPlusNormal"/>
              <w:jc w:val="both"/>
            </w:pPr>
            <w:r>
              <w:t>Запрос на внеплановое сканирование объектов информационных систем в случае недостаточности либо неактуальности имеющихся данных, а также в случае получения информации об уязвимости после последнего сканирования</w:t>
            </w:r>
          </w:p>
        </w:tc>
      </w:tr>
      <w:tr w:rsidR="00000000" w14:paraId="6A5A055B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B46D" w14:textId="77777777" w:rsidR="00000000" w:rsidRDefault="00000000">
            <w:pPr>
              <w:pStyle w:val="ConsPlusNormal"/>
            </w:pPr>
            <w: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3A857" w14:textId="77777777" w:rsidR="00000000" w:rsidRDefault="00000000">
            <w:pPr>
              <w:pStyle w:val="ConsPlusNormal"/>
              <w:jc w:val="both"/>
            </w:pPr>
            <w:r>
              <w:t>Сканирование объектов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FD47" w14:textId="77777777" w:rsidR="00000000" w:rsidRDefault="00000000">
            <w:pPr>
              <w:pStyle w:val="ConsPlusNormal"/>
              <w:jc w:val="both"/>
            </w:pPr>
            <w:r>
              <w:t>Поиск уязвимостей и недостатков с помощью автоматизированных систем анализа защищенности.</w:t>
            </w:r>
          </w:p>
          <w:p w14:paraId="5DFA674E" w14:textId="77777777" w:rsidR="00000000" w:rsidRDefault="00000000">
            <w:pPr>
              <w:pStyle w:val="ConsPlusNormal"/>
              <w:jc w:val="both"/>
            </w:pPr>
            <w:r>
              <w:t>Выбор объектов и времени сканирования, уведомление заинтересованных подразделений (например, ситуационного центра, подразделения ИТ) о проведении сканирования и дальнейшее сканирование выбранных объектов на наличие уязвимости</w:t>
            </w:r>
          </w:p>
        </w:tc>
      </w:tr>
      <w:tr w:rsidR="00000000" w14:paraId="0A8F6F76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7516" w14:textId="77777777" w:rsidR="00000000" w:rsidRDefault="00000000">
            <w:pPr>
              <w:pStyle w:val="ConsPlusNormal"/>
            </w:pPr>
            <w:bookmarkStart w:id="4" w:name="Par510"/>
            <w:bookmarkEnd w:id="4"/>
            <w: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9E97" w14:textId="77777777" w:rsidR="00000000" w:rsidRDefault="00000000">
            <w:pPr>
              <w:pStyle w:val="ConsPlusNormal"/>
              <w:jc w:val="both"/>
            </w:pPr>
            <w:r>
              <w:t>Оценка защищенности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4D947" w14:textId="77777777" w:rsidR="00000000" w:rsidRDefault="00000000">
            <w:pPr>
              <w:pStyle w:val="ConsPlusNormal"/>
              <w:jc w:val="both"/>
            </w:pPr>
            <w:r>
              <w:t>Экспертная оценка возможности применения уязвимости к информационных системах.</w:t>
            </w:r>
          </w:p>
          <w:p w14:paraId="31404B24" w14:textId="77777777" w:rsidR="00000000" w:rsidRDefault="00000000">
            <w:pPr>
              <w:pStyle w:val="ConsPlusNormal"/>
              <w:jc w:val="both"/>
            </w:pPr>
            <w:r>
              <w:t xml:space="preserve">В ходе оценки защищенности осуществляется проверка возможности эксплуатации уязвимости в информационных системах органа (организации) с использованием PoC </w:t>
            </w:r>
            <w:hyperlink w:anchor="Par516" w:tooltip="&lt;5&gt; PoC (англ. Proof of Concept, проверка концепции) - моделирование эксплуатации уязвимости" w:history="1">
              <w:r>
                <w:rPr>
                  <w:color w:val="0000FF"/>
                </w:rPr>
                <w:t>&lt;5&gt;</w:t>
              </w:r>
            </w:hyperlink>
            <w:r>
              <w:t xml:space="preserve"> или средства эксплуатации уязвимости, в том числе, в ходе тестирования на проникновение (тестирования системы защиты информации путем осуществления попыток несанкционированного доступа (воздействия) к информационной системе в обход ее системы защиты информации)</w:t>
            </w:r>
          </w:p>
        </w:tc>
      </w:tr>
    </w:tbl>
    <w:p w14:paraId="3BB3AB01" w14:textId="77777777" w:rsidR="00000000" w:rsidRDefault="00000000">
      <w:pPr>
        <w:pStyle w:val="ConsPlusNormal"/>
        <w:jc w:val="both"/>
      </w:pPr>
    </w:p>
    <w:p w14:paraId="76B4147C" w14:textId="77777777" w:rsidR="00000000" w:rsidRDefault="00000000">
      <w:pPr>
        <w:pStyle w:val="ConsPlusNormal"/>
        <w:ind w:firstLine="540"/>
        <w:jc w:val="both"/>
      </w:pPr>
      <w:r>
        <w:t>--------------------------------</w:t>
      </w:r>
    </w:p>
    <w:p w14:paraId="7582D20E" w14:textId="77777777" w:rsidR="00000000" w:rsidRDefault="00000000">
      <w:pPr>
        <w:pStyle w:val="ConsPlusNormal"/>
        <w:spacing w:before="200"/>
        <w:ind w:firstLine="540"/>
        <w:jc w:val="both"/>
      </w:pPr>
      <w:bookmarkStart w:id="5" w:name="Par516"/>
      <w:bookmarkEnd w:id="5"/>
      <w:r>
        <w:t>&lt;5&gt; PoC (англ. Proof of Concept, проверка концепции) - моделирование эксплуатации уязвимости</w:t>
      </w:r>
    </w:p>
    <w:p w14:paraId="36C14A6A" w14:textId="77777777" w:rsidR="00000000" w:rsidRDefault="00000000">
      <w:pPr>
        <w:pStyle w:val="ConsPlusNormal"/>
        <w:jc w:val="both"/>
      </w:pPr>
    </w:p>
    <w:p w14:paraId="30508A91" w14:textId="77777777" w:rsidR="00000000" w:rsidRDefault="00000000">
      <w:pPr>
        <w:pStyle w:val="ConsPlusNormal"/>
        <w:ind w:firstLine="540"/>
        <w:jc w:val="both"/>
      </w:pPr>
      <w:r>
        <w:t xml:space="preserve">3.3. На основе </w:t>
      </w:r>
      <w:hyperlink w:anchor="Par484" w:tooltip="Таблица 3.1." w:history="1">
        <w:r>
          <w:rPr>
            <w:color w:val="0000FF"/>
          </w:rPr>
          <w:t>таблицы 3.1</w:t>
        </w:r>
      </w:hyperlink>
      <w:r>
        <w:t>. в органе (организации) должно разрабатываться детальное описание операций, включающее наименование операций, описание операций, исполнителей, продолжительность, входные и выходные данные. Детальное описание операций включается в организационно-распорядительные документы по защите информации органа (организации).</w:t>
      </w:r>
    </w:p>
    <w:p w14:paraId="1CE0B026" w14:textId="77777777" w:rsidR="00000000" w:rsidRDefault="00000000">
      <w:pPr>
        <w:pStyle w:val="ConsPlusNormal"/>
        <w:jc w:val="both"/>
      </w:pPr>
    </w:p>
    <w:p w14:paraId="72D2629D" w14:textId="77777777" w:rsidR="00000000" w:rsidRDefault="00000000">
      <w:pPr>
        <w:pStyle w:val="ConsPlusTitle"/>
        <w:jc w:val="center"/>
        <w:outlineLvl w:val="1"/>
      </w:pPr>
      <w:r>
        <w:t>4. ОЦЕНКА УЯЗВИМОСТЕЙ</w:t>
      </w:r>
    </w:p>
    <w:p w14:paraId="0C1E25D0" w14:textId="77777777" w:rsidR="00000000" w:rsidRDefault="00000000">
      <w:pPr>
        <w:pStyle w:val="ConsPlusNormal"/>
        <w:jc w:val="both"/>
      </w:pPr>
    </w:p>
    <w:p w14:paraId="7B9D4AF1" w14:textId="77777777" w:rsidR="00000000" w:rsidRDefault="00000000">
      <w:pPr>
        <w:pStyle w:val="ConsPlusNormal"/>
        <w:ind w:firstLine="540"/>
        <w:jc w:val="both"/>
      </w:pPr>
      <w:r>
        <w:t>4.1. Оценка уязвимостей производится с целью определения уровня критичности уязвимостей применительно к информационным системам органа (организации).</w:t>
      </w:r>
    </w:p>
    <w:p w14:paraId="5C50EA19" w14:textId="77777777" w:rsidR="00000000" w:rsidRDefault="00000000">
      <w:pPr>
        <w:pStyle w:val="ConsPlusNormal"/>
        <w:spacing w:before="200"/>
        <w:ind w:firstLine="540"/>
        <w:jc w:val="both"/>
      </w:pPr>
      <w:r>
        <w:t>4.2. На этапе оценки уязвимостей выполняются операции, приведенные в таблице 4.1.</w:t>
      </w:r>
    </w:p>
    <w:p w14:paraId="2731A650" w14:textId="77777777" w:rsidR="00000000" w:rsidRDefault="00000000">
      <w:pPr>
        <w:pStyle w:val="ConsPlusNormal"/>
        <w:jc w:val="both"/>
      </w:pPr>
    </w:p>
    <w:p w14:paraId="36C60DC0" w14:textId="77777777" w:rsidR="00000000" w:rsidRDefault="00000000">
      <w:pPr>
        <w:pStyle w:val="ConsPlusNormal"/>
        <w:jc w:val="right"/>
      </w:pPr>
      <w:bookmarkStart w:id="6" w:name="Par525"/>
      <w:bookmarkEnd w:id="6"/>
      <w:r>
        <w:t>Таблица 4.1.</w:t>
      </w:r>
    </w:p>
    <w:p w14:paraId="670A4B8D" w14:textId="77777777" w:rsidR="00000000" w:rsidRDefault="00000000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6236"/>
      </w:tblGrid>
      <w:tr w:rsidR="00000000" w14:paraId="6E7900EB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14108" w14:textId="77777777" w:rsidR="00000000" w:rsidRDefault="00000000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89D74" w14:textId="77777777" w:rsidR="00000000" w:rsidRDefault="00000000">
            <w:pPr>
              <w:pStyle w:val="ConsPlusNormal"/>
              <w:jc w:val="center"/>
            </w:pPr>
            <w:r>
              <w:t>Наименование операции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6B45" w14:textId="77777777" w:rsidR="00000000" w:rsidRDefault="00000000">
            <w:pPr>
              <w:pStyle w:val="ConsPlusNormal"/>
              <w:jc w:val="center"/>
            </w:pPr>
            <w:r>
              <w:t>Описание операции</w:t>
            </w:r>
          </w:p>
        </w:tc>
      </w:tr>
      <w:tr w:rsidR="00000000" w14:paraId="66753516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22D2" w14:textId="77777777" w:rsidR="00000000" w:rsidRDefault="00000000">
            <w:pPr>
              <w:pStyle w:val="ConsPlusNormal"/>
            </w:pPr>
            <w: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980C" w14:textId="77777777" w:rsidR="00000000" w:rsidRDefault="00000000">
            <w:pPr>
              <w:pStyle w:val="ConsPlusNormal"/>
              <w:jc w:val="both"/>
            </w:pPr>
            <w:r>
              <w:t>Получение информации об объектах, подверженных уязвимости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E251" w14:textId="77777777" w:rsidR="00000000" w:rsidRDefault="00000000">
            <w:pPr>
              <w:pStyle w:val="ConsPlusNormal"/>
              <w:jc w:val="both"/>
            </w:pPr>
            <w:r>
              <w:t>Получение выборки объектов информационных систем, подверженных уязвимости</w:t>
            </w:r>
          </w:p>
        </w:tc>
      </w:tr>
      <w:tr w:rsidR="00000000" w14:paraId="1E23CE47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69FB" w14:textId="77777777" w:rsidR="00000000" w:rsidRDefault="00000000">
            <w:pPr>
              <w:pStyle w:val="ConsPlusNormal"/>
            </w:pPr>
            <w:r>
              <w:lastRenderedPageBreak/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859E" w14:textId="77777777" w:rsidR="00000000" w:rsidRDefault="00000000">
            <w:pPr>
              <w:pStyle w:val="ConsPlusNormal"/>
              <w:jc w:val="both"/>
            </w:pPr>
            <w:r>
              <w:t>Определение уровня опасности уязвимости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EA85" w14:textId="77777777" w:rsidR="00000000" w:rsidRDefault="00000000">
            <w:pPr>
              <w:pStyle w:val="ConsPlusNormal"/>
              <w:jc w:val="both"/>
            </w:pPr>
            <w:r>
              <w:t xml:space="preserve">Расчет базовой, контекстной и временной метрик по методике CVSS с использованием калькулятора CVSS </w:t>
            </w:r>
            <w:hyperlink w:anchor="Par544" w:tooltip="&lt;6&gt; CVSS (англ. Common Vulnerability Scoring System) - общая система оценки уязвимостей (адрес: https://www.first.org/cvss)" w:history="1">
              <w:r>
                <w:rPr>
                  <w:color w:val="0000FF"/>
                </w:rPr>
                <w:t>&lt;6&gt;</w:t>
              </w:r>
            </w:hyperlink>
            <w:r>
              <w:t xml:space="preserve"> V3 или V3.1, размещенного в БДУ ФСТЭК России </w:t>
            </w:r>
            <w:hyperlink w:anchor="Par545" w:tooltip="&lt;7&gt; Адреса: https://bdu.fstec.ru/calc3, https://bdu.fstec.ru/calc31" w:history="1">
              <w:r>
                <w:rPr>
                  <w:color w:val="0000FF"/>
                </w:rPr>
                <w:t>&lt;7&gt;</w:t>
              </w:r>
            </w:hyperlink>
          </w:p>
        </w:tc>
      </w:tr>
      <w:tr w:rsidR="00000000" w14:paraId="2770B6A7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4B17" w14:textId="77777777" w:rsidR="00000000" w:rsidRDefault="00000000">
            <w:pPr>
              <w:pStyle w:val="ConsPlusNormal"/>
            </w:pPr>
            <w: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8E44" w14:textId="77777777" w:rsidR="00000000" w:rsidRDefault="00000000">
            <w:pPr>
              <w:pStyle w:val="ConsPlusNormal"/>
              <w:jc w:val="both"/>
            </w:pPr>
            <w:r>
              <w:t>Определение влияния на информационные системы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A989" w14:textId="77777777" w:rsidR="00000000" w:rsidRDefault="00000000">
            <w:pPr>
              <w:pStyle w:val="ConsPlusNormal"/>
              <w:jc w:val="both"/>
            </w:pPr>
            <w:r>
              <w:t>Определение влияния уязвимого компонента на защищенность информационных систем выполняется с использованием результатов процесса "Оценка угроз" (в части сведений о недопустимых негативных последствиях и возможных объектах воздействий), при этом могут быть использованы данные об ИТ-инфраструктуре, полученные из баз данных управления конфигурациями (отдельные результаты из процесса "Управление конфигурацией")</w:t>
            </w:r>
          </w:p>
        </w:tc>
      </w:tr>
      <w:tr w:rsidR="00000000" w14:paraId="70FC0675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DBE4" w14:textId="77777777" w:rsidR="00000000" w:rsidRDefault="00000000">
            <w:pPr>
              <w:pStyle w:val="ConsPlusNormal"/>
            </w:pPr>
            <w: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8EA7" w14:textId="77777777" w:rsidR="00000000" w:rsidRDefault="00000000">
            <w:pPr>
              <w:pStyle w:val="ConsPlusNormal"/>
              <w:jc w:val="both"/>
            </w:pPr>
            <w:r>
              <w:t>Расчет критичности уязвимости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04174" w14:textId="77777777" w:rsidR="00000000" w:rsidRDefault="00000000">
            <w:pPr>
              <w:pStyle w:val="ConsPlusNormal"/>
              <w:jc w:val="both"/>
            </w:pPr>
            <w:r>
              <w:t>Получение значений уровней критичности обнаруженных уязвимостей</w:t>
            </w:r>
          </w:p>
        </w:tc>
      </w:tr>
    </w:tbl>
    <w:p w14:paraId="0F90B882" w14:textId="77777777" w:rsidR="00000000" w:rsidRDefault="00000000">
      <w:pPr>
        <w:pStyle w:val="ConsPlusNormal"/>
        <w:jc w:val="both"/>
      </w:pPr>
    </w:p>
    <w:p w14:paraId="3E030C66" w14:textId="77777777" w:rsidR="00000000" w:rsidRDefault="00000000">
      <w:pPr>
        <w:pStyle w:val="ConsPlusNormal"/>
        <w:ind w:firstLine="540"/>
        <w:jc w:val="both"/>
      </w:pPr>
      <w:r>
        <w:t>--------------------------------</w:t>
      </w:r>
    </w:p>
    <w:p w14:paraId="15FF6F3D" w14:textId="77777777" w:rsidR="00000000" w:rsidRDefault="00000000">
      <w:pPr>
        <w:pStyle w:val="ConsPlusNormal"/>
        <w:spacing w:before="200"/>
        <w:ind w:firstLine="540"/>
        <w:jc w:val="both"/>
      </w:pPr>
      <w:bookmarkStart w:id="7" w:name="Par544"/>
      <w:bookmarkEnd w:id="7"/>
      <w:r>
        <w:t>&lt;6&gt; CVSS (англ. Common Vulnerability Scoring System) - общая система оценки уязвимостей (адрес: https://www.first.org/cvss)</w:t>
      </w:r>
    </w:p>
    <w:p w14:paraId="035B23E5" w14:textId="77777777" w:rsidR="00000000" w:rsidRDefault="00000000">
      <w:pPr>
        <w:pStyle w:val="ConsPlusNormal"/>
        <w:spacing w:before="200"/>
        <w:ind w:firstLine="540"/>
        <w:jc w:val="both"/>
      </w:pPr>
      <w:bookmarkStart w:id="8" w:name="Par545"/>
      <w:bookmarkEnd w:id="8"/>
      <w:r>
        <w:t>&lt;7&gt; Адреса: https://bdu.fstec.ru/calc3, https://bdu.fstec.ru/calc31</w:t>
      </w:r>
    </w:p>
    <w:p w14:paraId="5A7CCC86" w14:textId="77777777" w:rsidR="00000000" w:rsidRDefault="00000000">
      <w:pPr>
        <w:pStyle w:val="ConsPlusNormal"/>
        <w:jc w:val="both"/>
      </w:pPr>
    </w:p>
    <w:p w14:paraId="00BF23B3" w14:textId="77777777" w:rsidR="00000000" w:rsidRDefault="00000000">
      <w:pPr>
        <w:pStyle w:val="ConsPlusNormal"/>
        <w:ind w:firstLine="540"/>
        <w:jc w:val="both"/>
      </w:pPr>
      <w:r>
        <w:t xml:space="preserve">Операции по определению уровня опасности уязвимости, ее влияния на информационные системы и расчету критичности уязвимости выполняются в соответствии с </w:t>
      </w:r>
      <w:hyperlink r:id="rId18" w:history="1">
        <w:r>
          <w:rPr>
            <w:color w:val="0000FF"/>
          </w:rPr>
          <w:t>Методикой</w:t>
        </w:r>
      </w:hyperlink>
      <w:r>
        <w:t xml:space="preserve"> оценки уровня критичности уязвимостей программных и программно-аппаратных средств, утвержденной ФСТЭК России 28 октября 2022 г. &lt;8&gt;</w:t>
      </w:r>
    </w:p>
    <w:p w14:paraId="3FC93689" w14:textId="77777777" w:rsidR="00000000" w:rsidRDefault="00000000">
      <w:pPr>
        <w:pStyle w:val="ConsPlusNormal"/>
        <w:spacing w:before="200"/>
        <w:ind w:firstLine="540"/>
        <w:jc w:val="both"/>
      </w:pPr>
      <w:r>
        <w:t>--------------------------------</w:t>
      </w:r>
    </w:p>
    <w:p w14:paraId="253DFB91" w14:textId="77777777" w:rsidR="00000000" w:rsidRDefault="00000000">
      <w:pPr>
        <w:pStyle w:val="ConsPlusNormal"/>
        <w:spacing w:before="200"/>
        <w:ind w:firstLine="540"/>
        <w:jc w:val="both"/>
      </w:pPr>
      <w:r>
        <w:t>&lt;8&gt; Адрес: https://bdu.fstec.ru/documents/31</w:t>
      </w:r>
    </w:p>
    <w:p w14:paraId="55E8A7CA" w14:textId="77777777" w:rsidR="00000000" w:rsidRDefault="00000000">
      <w:pPr>
        <w:pStyle w:val="ConsPlusNormal"/>
        <w:jc w:val="both"/>
      </w:pPr>
    </w:p>
    <w:p w14:paraId="5979E079" w14:textId="77777777" w:rsidR="00000000" w:rsidRDefault="00000000">
      <w:pPr>
        <w:pStyle w:val="ConsPlusNormal"/>
        <w:ind w:firstLine="540"/>
        <w:jc w:val="both"/>
      </w:pPr>
      <w:r>
        <w:t xml:space="preserve">4.3. На основе </w:t>
      </w:r>
      <w:hyperlink w:anchor="Par525" w:tooltip="Таблица 4.1." w:history="1">
        <w:r>
          <w:rPr>
            <w:color w:val="0000FF"/>
          </w:rPr>
          <w:t>таблицы 4.1</w:t>
        </w:r>
      </w:hyperlink>
      <w:r>
        <w:t>. в органе (организации) должно разрабатываться детальное описание операций, включающее наименование операций, описание операций, исполнителей, продолжительность, входные и выходные данные. Детальное описание операций включается в организационно-распорядительные документы по защите информации органа (организации).</w:t>
      </w:r>
    </w:p>
    <w:p w14:paraId="33A577F8" w14:textId="77777777" w:rsidR="00000000" w:rsidRDefault="00000000">
      <w:pPr>
        <w:pStyle w:val="ConsPlusNormal"/>
        <w:spacing w:before="200"/>
        <w:ind w:firstLine="540"/>
        <w:jc w:val="both"/>
      </w:pPr>
      <w:r>
        <w:t>4.4. Схема этапа оценки уязвимостей представлена на рисунке 4.1.</w:t>
      </w:r>
    </w:p>
    <w:p w14:paraId="6DF84227" w14:textId="77777777" w:rsidR="00000000" w:rsidRDefault="00000000">
      <w:pPr>
        <w:pStyle w:val="ConsPlusNormal"/>
        <w:jc w:val="both"/>
      </w:pPr>
    </w:p>
    <w:p w14:paraId="680EC2EF" w14:textId="60BFB7C4" w:rsidR="00000000" w:rsidRDefault="0035256F">
      <w:pPr>
        <w:pStyle w:val="ConsPlusNormal"/>
        <w:jc w:val="center"/>
      </w:pPr>
      <w:r>
        <w:rPr>
          <w:noProof/>
          <w:position w:val="-217"/>
        </w:rPr>
        <w:lastRenderedPageBreak/>
        <w:drawing>
          <wp:inline distT="0" distB="0" distL="0" distR="0" wp14:anchorId="0E43A1B9" wp14:editId="3596441C">
            <wp:extent cx="5036820" cy="2887980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932E7" w14:textId="77777777" w:rsidR="00000000" w:rsidRDefault="00000000">
      <w:pPr>
        <w:pStyle w:val="ConsPlusNormal"/>
        <w:jc w:val="both"/>
      </w:pPr>
    </w:p>
    <w:p w14:paraId="0E0286DC" w14:textId="77777777" w:rsidR="00000000" w:rsidRDefault="00000000">
      <w:pPr>
        <w:pStyle w:val="ConsPlusNormal"/>
        <w:jc w:val="center"/>
      </w:pPr>
      <w:r>
        <w:t>Рисунок 4.1. - Схема этапа оценки уязвимостей</w:t>
      </w:r>
    </w:p>
    <w:p w14:paraId="11FC6F94" w14:textId="77777777" w:rsidR="00000000" w:rsidRDefault="00000000">
      <w:pPr>
        <w:pStyle w:val="ConsPlusNormal"/>
        <w:jc w:val="both"/>
      </w:pPr>
    </w:p>
    <w:p w14:paraId="1C514973" w14:textId="77777777" w:rsidR="00000000" w:rsidRDefault="00000000">
      <w:pPr>
        <w:pStyle w:val="ConsPlusTitle"/>
        <w:jc w:val="center"/>
        <w:outlineLvl w:val="1"/>
      </w:pPr>
      <w:r>
        <w:t>5. ОПРЕДЕЛЕНИЕ МЕТОДОВ И ПРИОРИТЕТОВ УСТРАНЕНИЯ УЯЗВИМОСТЕЙ</w:t>
      </w:r>
    </w:p>
    <w:p w14:paraId="757B7B98" w14:textId="77777777" w:rsidR="00000000" w:rsidRDefault="00000000">
      <w:pPr>
        <w:pStyle w:val="ConsPlusNormal"/>
        <w:jc w:val="both"/>
      </w:pPr>
    </w:p>
    <w:p w14:paraId="1D41669D" w14:textId="77777777" w:rsidR="00000000" w:rsidRDefault="00000000">
      <w:pPr>
        <w:pStyle w:val="ConsPlusNormal"/>
        <w:ind w:firstLine="540"/>
        <w:jc w:val="both"/>
      </w:pPr>
      <w:r>
        <w:t>5.1. На этапе определения методов и приоритетов устранения уязвимостей решаются задачи:</w:t>
      </w:r>
    </w:p>
    <w:p w14:paraId="710A5A31" w14:textId="77777777" w:rsidR="00000000" w:rsidRDefault="00000000">
      <w:pPr>
        <w:pStyle w:val="ConsPlusNormal"/>
        <w:spacing w:before="200"/>
        <w:ind w:firstLine="540"/>
        <w:jc w:val="both"/>
      </w:pPr>
      <w:r>
        <w:t>определения приоритетности устранения уязвимостей;</w:t>
      </w:r>
    </w:p>
    <w:p w14:paraId="3532FCBE" w14:textId="77777777" w:rsidR="00000000" w:rsidRDefault="00000000">
      <w:pPr>
        <w:pStyle w:val="ConsPlusNormal"/>
        <w:spacing w:before="200"/>
        <w:ind w:firstLine="540"/>
        <w:jc w:val="both"/>
      </w:pPr>
      <w:r>
        <w:t>выбора методов устранения уязвимостей: обновление программного обеспечения и (или) применение компенсирующих мер защиты информации.</w:t>
      </w:r>
    </w:p>
    <w:p w14:paraId="0016D114" w14:textId="77777777" w:rsidR="00000000" w:rsidRDefault="00000000">
      <w:pPr>
        <w:pStyle w:val="ConsPlusNormal"/>
        <w:spacing w:before="200"/>
        <w:ind w:firstLine="540"/>
        <w:jc w:val="both"/>
      </w:pPr>
      <w:r>
        <w:t>На этапе определения методов и приоритетов устранения уязвимостей выполняются операции, приведенные в таблице 5.1.</w:t>
      </w:r>
    </w:p>
    <w:p w14:paraId="065FADC2" w14:textId="77777777" w:rsidR="00000000" w:rsidRDefault="00000000">
      <w:pPr>
        <w:pStyle w:val="ConsPlusNormal"/>
        <w:jc w:val="both"/>
      </w:pPr>
    </w:p>
    <w:p w14:paraId="1F999584" w14:textId="77777777" w:rsidR="00000000" w:rsidRDefault="00000000">
      <w:pPr>
        <w:pStyle w:val="ConsPlusNormal"/>
        <w:jc w:val="right"/>
      </w:pPr>
      <w:bookmarkStart w:id="9" w:name="Par565"/>
      <w:bookmarkEnd w:id="9"/>
      <w:r>
        <w:t>Таблица 5.1.</w:t>
      </w:r>
    </w:p>
    <w:p w14:paraId="6209A643" w14:textId="77777777" w:rsidR="00000000" w:rsidRDefault="00000000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6236"/>
      </w:tblGrid>
      <w:tr w:rsidR="00000000" w14:paraId="22009DA2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40A4" w14:textId="77777777" w:rsidR="00000000" w:rsidRDefault="00000000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A76C" w14:textId="77777777" w:rsidR="00000000" w:rsidRDefault="00000000">
            <w:pPr>
              <w:pStyle w:val="ConsPlusNormal"/>
              <w:jc w:val="center"/>
            </w:pPr>
            <w:r>
              <w:t>Наименование операции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BDE4" w14:textId="77777777" w:rsidR="00000000" w:rsidRDefault="00000000">
            <w:pPr>
              <w:pStyle w:val="ConsPlusNormal"/>
              <w:jc w:val="center"/>
            </w:pPr>
            <w:r>
              <w:t>Описание операции</w:t>
            </w:r>
          </w:p>
        </w:tc>
      </w:tr>
      <w:tr w:rsidR="00000000" w14:paraId="312DDB57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2679" w14:textId="77777777" w:rsidR="00000000" w:rsidRDefault="00000000">
            <w:pPr>
              <w:pStyle w:val="ConsPlusNormal"/>
            </w:pPr>
            <w: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A289" w14:textId="77777777" w:rsidR="00000000" w:rsidRDefault="00000000">
            <w:pPr>
              <w:pStyle w:val="ConsPlusNormal"/>
              <w:jc w:val="both"/>
            </w:pPr>
            <w:r>
              <w:t>Определение приоритетности устранения уязвимостей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2C8C" w14:textId="77777777" w:rsidR="00000000" w:rsidRDefault="00000000">
            <w:pPr>
              <w:pStyle w:val="ConsPlusNormal"/>
              <w:jc w:val="both"/>
            </w:pPr>
            <w:r>
              <w:t>Определение приоритетности устранения уязвимостей в соответствии с результатами расчета критичности уязвимостей на этапе оценки уязвимостей (этап 4)</w:t>
            </w:r>
          </w:p>
        </w:tc>
      </w:tr>
      <w:tr w:rsidR="00000000" w14:paraId="1E177C70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46269" w14:textId="77777777" w:rsidR="00000000" w:rsidRDefault="00000000">
            <w:pPr>
              <w:pStyle w:val="ConsPlusNormal"/>
            </w:pPr>
            <w: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2CC3" w14:textId="77777777" w:rsidR="00000000" w:rsidRDefault="00000000">
            <w:pPr>
              <w:pStyle w:val="ConsPlusNormal"/>
              <w:jc w:val="both"/>
            </w:pPr>
            <w:r>
              <w:t>Определение методов устранения уязвимостей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0DC8" w14:textId="77777777" w:rsidR="00000000" w:rsidRDefault="00000000">
            <w:pPr>
              <w:pStyle w:val="ConsPlusNormal"/>
              <w:jc w:val="both"/>
            </w:pPr>
            <w:r>
              <w:t>Выбор метода устранения уязвимости: установка обновления или применение компенсирующих мер защиты информации</w:t>
            </w:r>
          </w:p>
        </w:tc>
      </w:tr>
      <w:tr w:rsidR="00000000" w14:paraId="0DC43137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92CF" w14:textId="77777777" w:rsidR="00000000" w:rsidRDefault="00000000">
            <w:pPr>
              <w:pStyle w:val="ConsPlusNormal"/>
            </w:pPr>
            <w: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B291" w14:textId="77777777" w:rsidR="00000000" w:rsidRDefault="00000000">
            <w:pPr>
              <w:pStyle w:val="ConsPlusNormal"/>
              <w:jc w:val="both"/>
            </w:pPr>
            <w:r>
              <w:t>Принятие решения о срочной установке обновлений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3454" w14:textId="77777777" w:rsidR="00000000" w:rsidRDefault="00000000">
            <w:pPr>
              <w:pStyle w:val="ConsPlusNormal"/>
              <w:jc w:val="both"/>
            </w:pPr>
            <w:r>
              <w:t>При обнаружении критической уязвимости может быть принято решение о срочной установке обновления программного обеспечения объектов информационных систем, подверженных уязвимости</w:t>
            </w:r>
          </w:p>
        </w:tc>
      </w:tr>
      <w:tr w:rsidR="00000000" w14:paraId="77C339EE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D563" w14:textId="77777777" w:rsidR="00000000" w:rsidRDefault="00000000">
            <w:pPr>
              <w:pStyle w:val="ConsPlusNormal"/>
            </w:pPr>
            <w: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F89A" w14:textId="77777777" w:rsidR="00000000" w:rsidRDefault="00000000">
            <w:pPr>
              <w:pStyle w:val="ConsPlusNormal"/>
              <w:jc w:val="both"/>
            </w:pPr>
            <w:r>
              <w:t>Создание заявки на срочную установку обновления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0A48" w14:textId="77777777" w:rsidR="00000000" w:rsidRDefault="00000000">
            <w:pPr>
              <w:pStyle w:val="ConsPlusNormal"/>
              <w:jc w:val="both"/>
            </w:pPr>
            <w:r>
              <w:t>Заявка на срочную установку обновления направляется на согласование руководителю подразделения ИТ</w:t>
            </w:r>
          </w:p>
        </w:tc>
      </w:tr>
      <w:tr w:rsidR="00000000" w14:paraId="6269045D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4E22" w14:textId="77777777" w:rsidR="00000000" w:rsidRDefault="00000000">
            <w:pPr>
              <w:pStyle w:val="ConsPlusNormal"/>
            </w:pPr>
            <w:r>
              <w:lastRenderedPageBreak/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2CC4" w14:textId="77777777" w:rsidR="00000000" w:rsidRDefault="00000000">
            <w:pPr>
              <w:pStyle w:val="ConsPlusNormal"/>
              <w:jc w:val="both"/>
            </w:pPr>
            <w:r>
              <w:t>Принятие решения о срочной реализации компенсирующих мер защиты информации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40CE" w14:textId="77777777" w:rsidR="00000000" w:rsidRDefault="00000000">
            <w:pPr>
              <w:pStyle w:val="ConsPlusNormal"/>
              <w:jc w:val="both"/>
            </w:pPr>
            <w:r>
              <w:t>При обнаружении критической уязвимости может быть принято решение о срочной реализации компенсирующих мер защиты информации в качестве временного решения до установки обновления</w:t>
            </w:r>
          </w:p>
        </w:tc>
      </w:tr>
      <w:tr w:rsidR="00000000" w14:paraId="623B0C5E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4258" w14:textId="77777777" w:rsidR="00000000" w:rsidRDefault="00000000">
            <w:pPr>
              <w:pStyle w:val="ConsPlusNormal"/>
            </w:pPr>
            <w: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0CA6" w14:textId="77777777" w:rsidR="00000000" w:rsidRDefault="00000000">
            <w:pPr>
              <w:pStyle w:val="ConsPlusNormal"/>
              <w:jc w:val="both"/>
            </w:pPr>
            <w:r>
              <w:t>Создание заявки на установку обновления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1EAF" w14:textId="77777777" w:rsidR="00000000" w:rsidRDefault="00000000">
            <w:pPr>
              <w:pStyle w:val="ConsPlusNormal"/>
              <w:jc w:val="both"/>
            </w:pPr>
            <w:r>
              <w:t>Заявка создается в случае, если определено, что установка обновления для устранения данной уязвимости не запланирована</w:t>
            </w:r>
          </w:p>
        </w:tc>
      </w:tr>
      <w:tr w:rsidR="00000000" w14:paraId="6C086C97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6877" w14:textId="77777777" w:rsidR="00000000" w:rsidRDefault="00000000">
            <w:pPr>
              <w:pStyle w:val="ConsPlusNormal"/>
            </w:pPr>
            <w: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4971" w14:textId="77777777" w:rsidR="00000000" w:rsidRDefault="00000000">
            <w:pPr>
              <w:pStyle w:val="ConsPlusNormal"/>
              <w:jc w:val="both"/>
            </w:pPr>
            <w:r>
              <w:t>Создание заявки на реализацию компенсирующих мер защиты информации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2DF9" w14:textId="77777777" w:rsidR="00000000" w:rsidRDefault="00000000">
            <w:pPr>
              <w:pStyle w:val="ConsPlusNormal"/>
              <w:jc w:val="both"/>
            </w:pPr>
            <w:r>
              <w:t>Заявка на реализацию компенсирующих мер защиты информации формируется при отсутствии возможности установки обновления, а также в случае необходимости принятия мер до устранения уязвимости</w:t>
            </w:r>
          </w:p>
        </w:tc>
      </w:tr>
    </w:tbl>
    <w:p w14:paraId="1A3AD378" w14:textId="77777777" w:rsidR="00000000" w:rsidRDefault="00000000">
      <w:pPr>
        <w:pStyle w:val="ConsPlusNormal"/>
        <w:jc w:val="both"/>
      </w:pPr>
    </w:p>
    <w:p w14:paraId="5DCF6AC0" w14:textId="77777777" w:rsidR="00000000" w:rsidRDefault="00000000">
      <w:pPr>
        <w:pStyle w:val="ConsPlusNormal"/>
        <w:ind w:firstLine="540"/>
        <w:jc w:val="both"/>
      </w:pPr>
      <w:r>
        <w:t>5.2. Для организации устранения уязвимостей между работниками подразделения защиты и подразделения ИТ предварительно согласовываются:</w:t>
      </w:r>
    </w:p>
    <w:p w14:paraId="793F1E84" w14:textId="77777777" w:rsidR="00000000" w:rsidRDefault="00000000">
      <w:pPr>
        <w:pStyle w:val="ConsPlusNormal"/>
        <w:spacing w:before="200"/>
        <w:ind w:firstLine="540"/>
        <w:jc w:val="both"/>
      </w:pPr>
      <w:r>
        <w:t>сроки установки обновлений, устраняющих уязвимости;</w:t>
      </w:r>
    </w:p>
    <w:p w14:paraId="058294D5" w14:textId="77777777" w:rsidR="00000000" w:rsidRDefault="00000000">
      <w:pPr>
        <w:pStyle w:val="ConsPlusNormal"/>
        <w:spacing w:before="200"/>
        <w:ind w:firstLine="540"/>
        <w:jc w:val="both"/>
      </w:pPr>
      <w:r>
        <w:t>форма и способы передачи информации об уязвимостях.</w:t>
      </w:r>
    </w:p>
    <w:p w14:paraId="7D9471FD" w14:textId="77777777" w:rsidR="00000000" w:rsidRDefault="00000000">
      <w:pPr>
        <w:pStyle w:val="ConsPlusNormal"/>
        <w:spacing w:before="200"/>
        <w:ind w:firstLine="540"/>
        <w:jc w:val="both"/>
      </w:pPr>
      <w:r>
        <w:t xml:space="preserve">5.3. На основе </w:t>
      </w:r>
      <w:hyperlink w:anchor="Par565" w:tooltip="Таблица 5.1." w:history="1">
        <w:r>
          <w:rPr>
            <w:color w:val="0000FF"/>
          </w:rPr>
          <w:t>таблицы 5.1</w:t>
        </w:r>
      </w:hyperlink>
      <w:r>
        <w:t>. в органе (организации) должно разрабатываться детальное описание операций, включающее наименование операций, описание операций, исполнителей, продолжительность, входные и выходные данные. Детальное описание операций включается в организационно-распорядительные документы по защите информации органа (организации).</w:t>
      </w:r>
    </w:p>
    <w:p w14:paraId="42E5E31B" w14:textId="77777777" w:rsidR="00000000" w:rsidRDefault="00000000">
      <w:pPr>
        <w:pStyle w:val="ConsPlusNormal"/>
        <w:spacing w:before="200"/>
        <w:ind w:firstLine="540"/>
        <w:jc w:val="both"/>
      </w:pPr>
      <w:r>
        <w:t>5.4. Схема этапа определения методов и приоритетов устранения уязвимостей представлена на рисунке 5.1.</w:t>
      </w:r>
    </w:p>
    <w:p w14:paraId="084667BE" w14:textId="77777777" w:rsidR="00000000" w:rsidRDefault="00000000">
      <w:pPr>
        <w:pStyle w:val="ConsPlusNormal"/>
        <w:jc w:val="both"/>
      </w:pPr>
    </w:p>
    <w:p w14:paraId="10068AD7" w14:textId="6AC3A107" w:rsidR="00000000" w:rsidRDefault="0035256F">
      <w:pPr>
        <w:pStyle w:val="ConsPlusNormal"/>
        <w:jc w:val="center"/>
      </w:pPr>
      <w:r>
        <w:rPr>
          <w:noProof/>
          <w:position w:val="-164"/>
        </w:rPr>
        <w:drawing>
          <wp:inline distT="0" distB="0" distL="0" distR="0" wp14:anchorId="539FF106" wp14:editId="4017C3E9">
            <wp:extent cx="5029200" cy="2209800"/>
            <wp:effectExtent l="0" t="0" r="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91107" w14:textId="77777777" w:rsidR="00000000" w:rsidRDefault="00000000">
      <w:pPr>
        <w:pStyle w:val="ConsPlusNormal"/>
        <w:jc w:val="both"/>
      </w:pPr>
    </w:p>
    <w:p w14:paraId="04DF18DB" w14:textId="77777777" w:rsidR="00000000" w:rsidRDefault="00000000">
      <w:pPr>
        <w:pStyle w:val="ConsPlusNormal"/>
        <w:jc w:val="center"/>
      </w:pPr>
      <w:r>
        <w:t>Рисунок 5.1. - Схема этапа определения методов</w:t>
      </w:r>
    </w:p>
    <w:p w14:paraId="7DC93ED4" w14:textId="77777777" w:rsidR="00000000" w:rsidRDefault="00000000">
      <w:pPr>
        <w:pStyle w:val="ConsPlusNormal"/>
        <w:jc w:val="center"/>
      </w:pPr>
      <w:r>
        <w:t>и приоритетов устранения уязвимостей</w:t>
      </w:r>
    </w:p>
    <w:p w14:paraId="2C7C50D7" w14:textId="77777777" w:rsidR="00000000" w:rsidRDefault="00000000">
      <w:pPr>
        <w:pStyle w:val="ConsPlusNormal"/>
        <w:jc w:val="both"/>
      </w:pPr>
    </w:p>
    <w:p w14:paraId="38360B78" w14:textId="77777777" w:rsidR="00000000" w:rsidRDefault="00000000">
      <w:pPr>
        <w:pStyle w:val="ConsPlusTitle"/>
        <w:jc w:val="center"/>
        <w:outlineLvl w:val="1"/>
      </w:pPr>
      <w:r>
        <w:t>6. УСТРАНЕНИЕ УЯЗВИМОСТЕЙ</w:t>
      </w:r>
    </w:p>
    <w:p w14:paraId="0C62B963" w14:textId="77777777" w:rsidR="00000000" w:rsidRDefault="00000000">
      <w:pPr>
        <w:pStyle w:val="ConsPlusNormal"/>
        <w:jc w:val="both"/>
      </w:pPr>
    </w:p>
    <w:p w14:paraId="426EC6AF" w14:textId="77777777" w:rsidR="00000000" w:rsidRDefault="00000000">
      <w:pPr>
        <w:pStyle w:val="ConsPlusNormal"/>
        <w:ind w:firstLine="540"/>
        <w:jc w:val="both"/>
      </w:pPr>
      <w:r>
        <w:t>6.1. На этапе устранения уязвимостей принимаются меры, направленные на устранение или исключение возможности использования (эксплуатации) уязвимостей, выявленные на этапе мониторинга. При этом выполняются операции, представленные в таблице 6.1.</w:t>
      </w:r>
    </w:p>
    <w:p w14:paraId="2EC8F880" w14:textId="77777777" w:rsidR="00000000" w:rsidRDefault="00000000">
      <w:pPr>
        <w:pStyle w:val="ConsPlusNormal"/>
        <w:jc w:val="both"/>
      </w:pPr>
    </w:p>
    <w:p w14:paraId="6EF20091" w14:textId="77777777" w:rsidR="00000000" w:rsidRDefault="00000000">
      <w:pPr>
        <w:pStyle w:val="ConsPlusNormal"/>
        <w:jc w:val="right"/>
      </w:pPr>
      <w:bookmarkStart w:id="10" w:name="Par607"/>
      <w:bookmarkEnd w:id="10"/>
      <w:r>
        <w:t>Таблица 6.1.</w:t>
      </w:r>
    </w:p>
    <w:p w14:paraId="550CB21C" w14:textId="77777777" w:rsidR="00000000" w:rsidRDefault="00000000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6236"/>
      </w:tblGrid>
      <w:tr w:rsidR="00000000" w14:paraId="129F99B3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CAB0" w14:textId="77777777" w:rsidR="00000000" w:rsidRDefault="00000000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BF11" w14:textId="77777777" w:rsidR="00000000" w:rsidRDefault="00000000">
            <w:pPr>
              <w:pStyle w:val="ConsPlusNormal"/>
              <w:jc w:val="center"/>
            </w:pPr>
            <w:r>
              <w:t>Наименование операции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BD60D" w14:textId="77777777" w:rsidR="00000000" w:rsidRDefault="00000000">
            <w:pPr>
              <w:pStyle w:val="ConsPlusNormal"/>
              <w:jc w:val="center"/>
            </w:pPr>
            <w:r>
              <w:t>Описание операции</w:t>
            </w:r>
          </w:p>
        </w:tc>
      </w:tr>
      <w:tr w:rsidR="00000000" w14:paraId="5A3E4EF2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82DDD" w14:textId="77777777" w:rsidR="00000000" w:rsidRDefault="00000000">
            <w:pPr>
              <w:pStyle w:val="ConsPlusNormal"/>
            </w:pPr>
            <w: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35D9" w14:textId="77777777" w:rsidR="00000000" w:rsidRDefault="00000000">
            <w:pPr>
              <w:pStyle w:val="ConsPlusNormal"/>
              <w:jc w:val="both"/>
            </w:pPr>
            <w:r>
              <w:t>Согласование установки с руководством подразделения ИТ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B95F" w14:textId="77777777" w:rsidR="00000000" w:rsidRDefault="00000000">
            <w:pPr>
              <w:pStyle w:val="ConsPlusNormal"/>
              <w:jc w:val="both"/>
            </w:pPr>
            <w:r>
              <w:t>Срочная установка обновлений программного обеспечения предварительно согласовывается с руководством подразделения ИТ</w:t>
            </w:r>
          </w:p>
        </w:tc>
      </w:tr>
      <w:tr w:rsidR="00000000" w14:paraId="23E96AE3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8729" w14:textId="77777777" w:rsidR="00000000" w:rsidRDefault="00000000">
            <w:pPr>
              <w:pStyle w:val="ConsPlusNormal"/>
            </w:pPr>
            <w: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034A" w14:textId="77777777" w:rsidR="00000000" w:rsidRDefault="00000000">
            <w:pPr>
              <w:pStyle w:val="ConsPlusNormal"/>
              <w:jc w:val="both"/>
            </w:pPr>
            <w:r>
              <w:t xml:space="preserve">Тестирование обновления </w:t>
            </w:r>
            <w:hyperlink w:anchor="Par638" w:tooltip="&lt;9&gt; Тестирование обновлений осуществляется в отношении программного обеспечения, в том числе с открытым исходным кодом, предназначенного для устранения уязвимостей программных, программно-аппаратных средств" w:history="1">
              <w:r>
                <w:rPr>
                  <w:color w:val="0000FF"/>
                </w:rPr>
                <w:t>&lt;9&gt;</w:t>
              </w:r>
            </w:hyperlink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0E17" w14:textId="77777777" w:rsidR="00000000" w:rsidRDefault="00000000">
            <w:pPr>
              <w:pStyle w:val="ConsPlusNormal"/>
              <w:jc w:val="both"/>
            </w:pPr>
            <w:r>
              <w:t>Выявление потенциально опасных функциональных возможностей, незадекларированных разработчиком программных, программно-аппаратных средств, в том числе политических баннеров, лозунгов, призывов и иной противоправной информации (далее - недекларированные возможности)</w:t>
            </w:r>
          </w:p>
        </w:tc>
      </w:tr>
      <w:tr w:rsidR="00000000" w14:paraId="68812E52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5AD5" w14:textId="77777777" w:rsidR="00000000" w:rsidRDefault="00000000">
            <w:pPr>
              <w:pStyle w:val="ConsPlusNormal"/>
            </w:pPr>
            <w: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8B74" w14:textId="77777777" w:rsidR="00000000" w:rsidRDefault="00000000">
            <w:pPr>
              <w:pStyle w:val="ConsPlusNormal"/>
              <w:jc w:val="both"/>
            </w:pPr>
            <w:r>
              <w:t>Установка обновления в тестовом сегменте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8E1A" w14:textId="77777777" w:rsidR="00000000" w:rsidRDefault="00000000">
            <w:pPr>
              <w:pStyle w:val="ConsPlusNormal"/>
              <w:jc w:val="both"/>
            </w:pPr>
            <w:r>
              <w:t>Установка обновлений на выбранном тестовом сегменте информационной системы в целях определения влияния их установки на ее функционирование</w:t>
            </w:r>
          </w:p>
        </w:tc>
      </w:tr>
      <w:tr w:rsidR="00000000" w14:paraId="089F9E51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E671" w14:textId="77777777" w:rsidR="00000000" w:rsidRDefault="00000000">
            <w:pPr>
              <w:pStyle w:val="ConsPlusNormal"/>
            </w:pPr>
            <w: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510B" w14:textId="77777777" w:rsidR="00000000" w:rsidRDefault="00000000">
            <w:pPr>
              <w:pStyle w:val="ConsPlusNormal"/>
              <w:jc w:val="both"/>
            </w:pPr>
            <w:r>
              <w:t>Принятие решения об установке обновления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0496" w14:textId="77777777" w:rsidR="00000000" w:rsidRDefault="00000000">
            <w:pPr>
              <w:pStyle w:val="ConsPlusNormal"/>
              <w:jc w:val="both"/>
            </w:pPr>
            <w:r>
              <w:t>В случае, если негативного влияния от установки обновления на выбранном сегменте системы не выявлено, принимается решение о его распространении в системе.</w:t>
            </w:r>
          </w:p>
          <w:p w14:paraId="2A25D66B" w14:textId="77777777" w:rsidR="00000000" w:rsidRDefault="00000000">
            <w:pPr>
              <w:pStyle w:val="ConsPlusNormal"/>
              <w:jc w:val="both"/>
            </w:pPr>
            <w:r>
              <w:t>В случае обнаружения негативного влияния от установки обновления на выбранном сегменте системы дальнейшее распространение обновления не осуществляется, при этом для нейтрализации уязвимости применяются компенсирующие меры защиты информации</w:t>
            </w:r>
          </w:p>
        </w:tc>
      </w:tr>
      <w:tr w:rsidR="00000000" w14:paraId="11F7B15A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3BED" w14:textId="77777777" w:rsidR="00000000" w:rsidRDefault="00000000">
            <w:pPr>
              <w:pStyle w:val="ConsPlusNormal"/>
            </w:pPr>
            <w: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DD46" w14:textId="77777777" w:rsidR="00000000" w:rsidRDefault="00000000">
            <w:pPr>
              <w:pStyle w:val="ConsPlusNormal"/>
              <w:jc w:val="both"/>
            </w:pPr>
            <w:r>
              <w:t>Установка обновления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88BE" w14:textId="77777777" w:rsidR="00000000" w:rsidRDefault="00000000">
            <w:pPr>
              <w:pStyle w:val="ConsPlusNormal"/>
              <w:jc w:val="both"/>
            </w:pPr>
            <w:r>
              <w:t>Распространение обновления на объекты информационных систем</w:t>
            </w:r>
          </w:p>
        </w:tc>
      </w:tr>
      <w:tr w:rsidR="00000000" w14:paraId="21690E7D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7261" w14:textId="77777777" w:rsidR="00000000" w:rsidRDefault="00000000">
            <w:pPr>
              <w:pStyle w:val="ConsPlusNormal"/>
            </w:pPr>
            <w: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E547" w14:textId="77777777" w:rsidR="00000000" w:rsidRDefault="00000000">
            <w:pPr>
              <w:pStyle w:val="ConsPlusNormal"/>
              <w:jc w:val="both"/>
            </w:pPr>
            <w:r>
              <w:t>Формирование плана установки обновлений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C02A" w14:textId="77777777" w:rsidR="00000000" w:rsidRDefault="00000000">
            <w:pPr>
              <w:pStyle w:val="ConsPlusNormal"/>
              <w:jc w:val="both"/>
            </w:pPr>
            <w:r>
              <w:t>Уязвимости, для устранения которых не была определена необходимость срочной установки обновлений, устраняются в ходе плановой установки обновлений.</w:t>
            </w:r>
          </w:p>
          <w:p w14:paraId="3017F043" w14:textId="77777777" w:rsidR="00000000" w:rsidRDefault="00000000">
            <w:pPr>
              <w:pStyle w:val="ConsPlusNormal"/>
              <w:jc w:val="both"/>
            </w:pPr>
            <w:r>
              <w:t>Формирование плана обновлений осуществляется с учетом заявок на установку обновлений</w:t>
            </w:r>
          </w:p>
        </w:tc>
      </w:tr>
      <w:tr w:rsidR="00000000" w14:paraId="5D5D8EB3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8436" w14:textId="77777777" w:rsidR="00000000" w:rsidRDefault="00000000">
            <w:pPr>
              <w:pStyle w:val="ConsPlusNormal"/>
            </w:pPr>
            <w: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5EB4D" w14:textId="77777777" w:rsidR="00000000" w:rsidRDefault="00000000">
            <w:pPr>
              <w:pStyle w:val="ConsPlusNormal"/>
              <w:jc w:val="both"/>
            </w:pPr>
            <w:r>
              <w:t>Разработка и реализация компенсирующих мер защиты информации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C116" w14:textId="77777777" w:rsidR="00000000" w:rsidRDefault="00000000">
            <w:pPr>
              <w:pStyle w:val="ConsPlusNormal"/>
              <w:jc w:val="both"/>
            </w:pPr>
            <w:r>
              <w:t>Разработка и применение мер защиты информации, которые применяются в информационных системах взамен отдельных мер защиты информации, подлежащих реализации в соответствии с требованиями по защите информации, в связи с невозможностью их установки, обнаружением негативного влияния от установки обновления, а также в случае необходимости принятия мер до устранения уязвимости.</w:t>
            </w:r>
          </w:p>
          <w:p w14:paraId="233C5A36" w14:textId="77777777" w:rsidR="00000000" w:rsidRDefault="00000000">
            <w:pPr>
              <w:pStyle w:val="ConsPlusNormal"/>
              <w:jc w:val="both"/>
            </w:pPr>
            <w:r>
              <w:t>К компенсирующим мерам защиты информации могут относиться: организационные меры защиты информации, настройка средств защиты информации, анализ событий безопасности, внесение изменений в ИТ-инфраструктуру</w:t>
            </w:r>
          </w:p>
        </w:tc>
      </w:tr>
    </w:tbl>
    <w:p w14:paraId="693854FF" w14:textId="77777777" w:rsidR="00000000" w:rsidRDefault="00000000">
      <w:pPr>
        <w:pStyle w:val="ConsPlusNormal"/>
        <w:jc w:val="both"/>
      </w:pPr>
    </w:p>
    <w:p w14:paraId="3121B106" w14:textId="77777777" w:rsidR="00000000" w:rsidRDefault="00000000">
      <w:pPr>
        <w:pStyle w:val="ConsPlusNormal"/>
        <w:ind w:firstLine="540"/>
        <w:jc w:val="both"/>
      </w:pPr>
      <w:r>
        <w:t>--------------------------------</w:t>
      </w:r>
    </w:p>
    <w:p w14:paraId="74910CB7" w14:textId="77777777" w:rsidR="00000000" w:rsidRDefault="00000000">
      <w:pPr>
        <w:pStyle w:val="ConsPlusNormal"/>
        <w:spacing w:before="200"/>
        <w:ind w:firstLine="540"/>
        <w:jc w:val="both"/>
      </w:pPr>
      <w:bookmarkStart w:id="11" w:name="Par638"/>
      <w:bookmarkEnd w:id="11"/>
      <w:r>
        <w:t>&lt;9&gt; Тестирование обновлений осуществляется в отношении программного обеспечения, в том числе с открытым исходным кодом, предназначенного для устранения уязвимостей программных, программно-аппаратных средств</w:t>
      </w:r>
    </w:p>
    <w:p w14:paraId="7BA1CB01" w14:textId="77777777" w:rsidR="00000000" w:rsidRDefault="00000000">
      <w:pPr>
        <w:pStyle w:val="ConsPlusNormal"/>
        <w:jc w:val="both"/>
      </w:pPr>
    </w:p>
    <w:p w14:paraId="08F5CF64" w14:textId="77777777" w:rsidR="00000000" w:rsidRDefault="00000000">
      <w:pPr>
        <w:pStyle w:val="ConsPlusNormal"/>
        <w:ind w:firstLine="540"/>
        <w:jc w:val="both"/>
      </w:pPr>
      <w:r>
        <w:t xml:space="preserve">6.2. Тестирование обновлений программных и программно-аппаратных средств осуществляется в </w:t>
      </w:r>
      <w:r>
        <w:lastRenderedPageBreak/>
        <w:t xml:space="preserve">соответствии с </w:t>
      </w:r>
      <w:hyperlink r:id="rId21" w:history="1">
        <w:r>
          <w:rPr>
            <w:color w:val="0000FF"/>
          </w:rPr>
          <w:t>Методикой</w:t>
        </w:r>
      </w:hyperlink>
      <w:r>
        <w:t xml:space="preserve"> тестирования обновлений программных, программно-аппаратных средств, утвержденной ФСТЭК России 28 октября 2022 г. &lt;10&gt;, по решению органа (организации) в случае отсутствия соответствующих результатов тестирования в БДУ ФСТЭК России.</w:t>
      </w:r>
    </w:p>
    <w:p w14:paraId="5921E3B4" w14:textId="77777777" w:rsidR="00000000" w:rsidRDefault="00000000">
      <w:pPr>
        <w:pStyle w:val="ConsPlusNormal"/>
        <w:spacing w:before="200"/>
        <w:ind w:firstLine="540"/>
        <w:jc w:val="both"/>
      </w:pPr>
      <w:r>
        <w:t>--------------------------------</w:t>
      </w:r>
    </w:p>
    <w:p w14:paraId="042948F6" w14:textId="77777777" w:rsidR="00000000" w:rsidRDefault="00000000">
      <w:pPr>
        <w:pStyle w:val="ConsPlusNormal"/>
        <w:spacing w:before="200"/>
        <w:ind w:firstLine="540"/>
        <w:jc w:val="both"/>
      </w:pPr>
      <w:r>
        <w:t>&lt;10&gt; Адрес: https://bdu.fstec.ru/documents/30</w:t>
      </w:r>
    </w:p>
    <w:p w14:paraId="3EE0AD4E" w14:textId="77777777" w:rsidR="00000000" w:rsidRDefault="00000000">
      <w:pPr>
        <w:pStyle w:val="ConsPlusNormal"/>
        <w:jc w:val="both"/>
      </w:pPr>
    </w:p>
    <w:p w14:paraId="4C655C0E" w14:textId="77777777" w:rsidR="00000000" w:rsidRDefault="00000000">
      <w:pPr>
        <w:pStyle w:val="ConsPlusNormal"/>
        <w:ind w:firstLine="540"/>
        <w:jc w:val="both"/>
      </w:pPr>
      <w:r>
        <w:t>6.3. При наличии соответствующих сведений могут быть использованы компенсирующие меры защиты информации, представленные в бюллетенях безопасности разработчиков программных, программно-аппаратных средств, а также в описаниях уязвимостей, опубликованных в БДУ ФСТЭК России.</w:t>
      </w:r>
    </w:p>
    <w:p w14:paraId="6789734E" w14:textId="77777777" w:rsidR="00000000" w:rsidRDefault="00000000">
      <w:pPr>
        <w:pStyle w:val="ConsPlusNormal"/>
        <w:spacing w:before="200"/>
        <w:ind w:firstLine="540"/>
        <w:jc w:val="both"/>
      </w:pPr>
      <w:r>
        <w:t>6.4. Рекомендуемые сроки устранения уязвимостей &lt;11&gt;:</w:t>
      </w:r>
    </w:p>
    <w:p w14:paraId="1F195898" w14:textId="77777777" w:rsidR="00000000" w:rsidRDefault="00000000">
      <w:pPr>
        <w:pStyle w:val="ConsPlusNormal"/>
        <w:spacing w:before="200"/>
        <w:ind w:firstLine="540"/>
        <w:jc w:val="both"/>
      </w:pPr>
      <w:r>
        <w:t>--------------------------------</w:t>
      </w:r>
    </w:p>
    <w:p w14:paraId="2A689038" w14:textId="77777777" w:rsidR="00000000" w:rsidRDefault="00000000">
      <w:pPr>
        <w:pStyle w:val="ConsPlusNormal"/>
        <w:spacing w:before="200"/>
        <w:ind w:firstLine="540"/>
        <w:jc w:val="both"/>
      </w:pPr>
      <w:r>
        <w:t xml:space="preserve">&lt;11&gt; Рекомендуемые сроки устранения уязвимостей установлены в соответствии с </w:t>
      </w:r>
      <w:hyperlink r:id="rId22" w:history="1">
        <w:r>
          <w:rPr>
            <w:color w:val="0000FF"/>
          </w:rPr>
          <w:t>Методикой</w:t>
        </w:r>
      </w:hyperlink>
      <w:r>
        <w:t xml:space="preserve"> оценки уровня критичности уязвимостей программных, программно-аппаратных средств, утвержденной ФСТЭК России 28 октября 2022 г.</w:t>
      </w:r>
    </w:p>
    <w:p w14:paraId="08717563" w14:textId="77777777" w:rsidR="00000000" w:rsidRDefault="00000000">
      <w:pPr>
        <w:pStyle w:val="ConsPlusNormal"/>
        <w:jc w:val="both"/>
      </w:pPr>
    </w:p>
    <w:p w14:paraId="03B0FD8F" w14:textId="77777777" w:rsidR="00000000" w:rsidRDefault="00000000">
      <w:pPr>
        <w:pStyle w:val="ConsPlusNormal"/>
        <w:ind w:firstLine="540"/>
        <w:jc w:val="both"/>
      </w:pPr>
      <w:r>
        <w:t>критический уровень опасности до 24 часов;</w:t>
      </w:r>
    </w:p>
    <w:p w14:paraId="37FBF8F8" w14:textId="77777777" w:rsidR="00000000" w:rsidRDefault="00000000">
      <w:pPr>
        <w:pStyle w:val="ConsPlusNormal"/>
        <w:spacing w:before="200"/>
        <w:ind w:firstLine="540"/>
        <w:jc w:val="both"/>
      </w:pPr>
      <w:r>
        <w:t>высокий уровень опасности - до 7 дней;</w:t>
      </w:r>
    </w:p>
    <w:p w14:paraId="588B0767" w14:textId="77777777" w:rsidR="00000000" w:rsidRDefault="00000000">
      <w:pPr>
        <w:pStyle w:val="ConsPlusNormal"/>
        <w:spacing w:before="200"/>
        <w:ind w:firstLine="540"/>
        <w:jc w:val="both"/>
      </w:pPr>
      <w:r>
        <w:t>средний уровень опасности - до 4 недель;</w:t>
      </w:r>
    </w:p>
    <w:p w14:paraId="68A7D4EE" w14:textId="77777777" w:rsidR="00000000" w:rsidRDefault="00000000">
      <w:pPr>
        <w:pStyle w:val="ConsPlusNormal"/>
        <w:spacing w:before="200"/>
        <w:ind w:firstLine="540"/>
        <w:jc w:val="both"/>
      </w:pPr>
      <w:r>
        <w:t>низкий уровень опасности - до 4 месяцев.</w:t>
      </w:r>
    </w:p>
    <w:p w14:paraId="09A0987D" w14:textId="77777777" w:rsidR="00000000" w:rsidRDefault="00000000">
      <w:pPr>
        <w:pStyle w:val="ConsPlusNormal"/>
        <w:spacing w:before="200"/>
        <w:ind w:firstLine="540"/>
        <w:jc w:val="both"/>
      </w:pPr>
      <w:r>
        <w:t xml:space="preserve">6.5. Схема этапа устранения уязвимостей представлена на </w:t>
      </w:r>
      <w:hyperlink w:anchor="Par658" w:tooltip="Рисунок 6.1. - Схема этапа устранения уязвимостей" w:history="1">
        <w:r>
          <w:rPr>
            <w:color w:val="0000FF"/>
          </w:rPr>
          <w:t>рисунке 6.1</w:t>
        </w:r>
      </w:hyperlink>
      <w:r>
        <w:t>.</w:t>
      </w:r>
    </w:p>
    <w:p w14:paraId="7106A7B5" w14:textId="77777777" w:rsidR="00000000" w:rsidRDefault="00000000">
      <w:pPr>
        <w:pStyle w:val="ConsPlusNormal"/>
        <w:spacing w:before="200"/>
        <w:ind w:firstLine="540"/>
        <w:jc w:val="both"/>
      </w:pPr>
      <w:r>
        <w:t xml:space="preserve">6.6. Схема подпроцесса разработки и реализации компенсирующих мер защиты информации на этапе устранения уязвимостей представлена на </w:t>
      </w:r>
      <w:hyperlink w:anchor="Par662" w:tooltip="Рисунок 6.2. - Схема подпроцесса разработки" w:history="1">
        <w:r>
          <w:rPr>
            <w:color w:val="0000FF"/>
          </w:rPr>
          <w:t>рисунке 6.2</w:t>
        </w:r>
      </w:hyperlink>
      <w:r>
        <w:t>.</w:t>
      </w:r>
    </w:p>
    <w:p w14:paraId="275CC2B7" w14:textId="77777777" w:rsidR="00000000" w:rsidRDefault="00000000">
      <w:pPr>
        <w:pStyle w:val="ConsPlusNormal"/>
        <w:jc w:val="both"/>
      </w:pPr>
    </w:p>
    <w:p w14:paraId="2CA6B8FA" w14:textId="4824B2E8" w:rsidR="00000000" w:rsidRDefault="0035256F">
      <w:pPr>
        <w:pStyle w:val="ConsPlusNormal"/>
        <w:jc w:val="center"/>
      </w:pPr>
      <w:r>
        <w:rPr>
          <w:noProof/>
          <w:position w:val="-237"/>
        </w:rPr>
        <w:drawing>
          <wp:inline distT="0" distB="0" distL="0" distR="0" wp14:anchorId="39EE6393" wp14:editId="3A3CC37F">
            <wp:extent cx="5029200" cy="3147060"/>
            <wp:effectExtent l="0" t="0" r="0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32823" w14:textId="77777777" w:rsidR="00000000" w:rsidRDefault="00000000">
      <w:pPr>
        <w:pStyle w:val="ConsPlusNormal"/>
        <w:jc w:val="both"/>
      </w:pPr>
    </w:p>
    <w:p w14:paraId="60F78DF8" w14:textId="77777777" w:rsidR="00000000" w:rsidRDefault="00000000">
      <w:pPr>
        <w:pStyle w:val="ConsPlusNormal"/>
        <w:jc w:val="center"/>
      </w:pPr>
      <w:bookmarkStart w:id="12" w:name="Par658"/>
      <w:bookmarkEnd w:id="12"/>
      <w:r>
        <w:t>Рисунок 6.1. - Схема этапа устранения уязвимостей</w:t>
      </w:r>
    </w:p>
    <w:p w14:paraId="140E5955" w14:textId="77777777" w:rsidR="00000000" w:rsidRDefault="00000000">
      <w:pPr>
        <w:pStyle w:val="ConsPlusNormal"/>
        <w:jc w:val="both"/>
      </w:pPr>
    </w:p>
    <w:p w14:paraId="0585DD7C" w14:textId="452F51C5" w:rsidR="00000000" w:rsidRDefault="0035256F">
      <w:pPr>
        <w:pStyle w:val="ConsPlusNormal"/>
        <w:jc w:val="center"/>
      </w:pPr>
      <w:r>
        <w:rPr>
          <w:noProof/>
          <w:position w:val="-247"/>
        </w:rPr>
        <w:lastRenderedPageBreak/>
        <w:drawing>
          <wp:inline distT="0" distB="0" distL="0" distR="0" wp14:anchorId="096EC391" wp14:editId="5D7AA596">
            <wp:extent cx="5067300" cy="3268980"/>
            <wp:effectExtent l="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E9C16" w14:textId="77777777" w:rsidR="00000000" w:rsidRDefault="00000000">
      <w:pPr>
        <w:pStyle w:val="ConsPlusNormal"/>
        <w:jc w:val="both"/>
      </w:pPr>
    </w:p>
    <w:p w14:paraId="2906E11E" w14:textId="77777777" w:rsidR="00000000" w:rsidRDefault="00000000">
      <w:pPr>
        <w:pStyle w:val="ConsPlusNormal"/>
        <w:jc w:val="center"/>
      </w:pPr>
      <w:bookmarkStart w:id="13" w:name="Par662"/>
      <w:bookmarkEnd w:id="13"/>
      <w:r>
        <w:t>Рисунок 6.2. - Схема подпроцесса разработки</w:t>
      </w:r>
    </w:p>
    <w:p w14:paraId="07F70FBF" w14:textId="77777777" w:rsidR="00000000" w:rsidRDefault="00000000">
      <w:pPr>
        <w:pStyle w:val="ConsPlusNormal"/>
        <w:jc w:val="center"/>
      </w:pPr>
      <w:r>
        <w:t>и реализации компенсирующих мер защиты информации</w:t>
      </w:r>
    </w:p>
    <w:p w14:paraId="2C23CFAE" w14:textId="77777777" w:rsidR="00000000" w:rsidRDefault="00000000">
      <w:pPr>
        <w:pStyle w:val="ConsPlusNormal"/>
        <w:jc w:val="center"/>
      </w:pPr>
      <w:r>
        <w:t>на этапе устранения уязвимостей</w:t>
      </w:r>
    </w:p>
    <w:p w14:paraId="74E31003" w14:textId="77777777" w:rsidR="00000000" w:rsidRDefault="00000000">
      <w:pPr>
        <w:pStyle w:val="ConsPlusNormal"/>
        <w:jc w:val="both"/>
      </w:pPr>
    </w:p>
    <w:p w14:paraId="45EA4012" w14:textId="77777777" w:rsidR="00000000" w:rsidRDefault="00000000">
      <w:pPr>
        <w:pStyle w:val="ConsPlusNormal"/>
        <w:ind w:firstLine="540"/>
        <w:jc w:val="both"/>
      </w:pPr>
      <w:r>
        <w:t>В рамках выполнения подпроцесса разработки и реализации компенсирующих мер защиты информации выполняются операции, приведенные в таблице 6.2.</w:t>
      </w:r>
    </w:p>
    <w:p w14:paraId="46A8CB7B" w14:textId="77777777" w:rsidR="00000000" w:rsidRDefault="00000000">
      <w:pPr>
        <w:pStyle w:val="ConsPlusNormal"/>
        <w:jc w:val="both"/>
      </w:pPr>
    </w:p>
    <w:p w14:paraId="5492F876" w14:textId="77777777" w:rsidR="00000000" w:rsidRDefault="00000000">
      <w:pPr>
        <w:pStyle w:val="ConsPlusNormal"/>
        <w:jc w:val="right"/>
      </w:pPr>
      <w:bookmarkStart w:id="14" w:name="Par668"/>
      <w:bookmarkEnd w:id="14"/>
      <w:r>
        <w:t>Таблица 6.2.</w:t>
      </w:r>
    </w:p>
    <w:p w14:paraId="2552AB59" w14:textId="77777777" w:rsidR="00000000" w:rsidRDefault="00000000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6236"/>
      </w:tblGrid>
      <w:tr w:rsidR="00000000" w14:paraId="6DCCABBC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3F0F" w14:textId="77777777" w:rsidR="00000000" w:rsidRDefault="00000000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1876" w14:textId="77777777" w:rsidR="00000000" w:rsidRDefault="00000000">
            <w:pPr>
              <w:pStyle w:val="ConsPlusNormal"/>
              <w:jc w:val="center"/>
            </w:pPr>
            <w:r>
              <w:t>Наименование операции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4400" w14:textId="77777777" w:rsidR="00000000" w:rsidRDefault="00000000">
            <w:pPr>
              <w:pStyle w:val="ConsPlusNormal"/>
              <w:jc w:val="center"/>
            </w:pPr>
            <w:r>
              <w:t>Описание операции</w:t>
            </w:r>
          </w:p>
        </w:tc>
      </w:tr>
      <w:tr w:rsidR="00000000" w14:paraId="15B5C0EC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2F2D" w14:textId="77777777" w:rsidR="00000000" w:rsidRDefault="00000000">
            <w:pPr>
              <w:pStyle w:val="ConsPlusNormal"/>
            </w:pPr>
            <w: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B021" w14:textId="77777777" w:rsidR="00000000" w:rsidRDefault="00000000">
            <w:pPr>
              <w:pStyle w:val="ConsPlusNormal"/>
              <w:jc w:val="both"/>
            </w:pPr>
            <w:r>
              <w:t>Определение мер защиты информации и ответственных за их реализацию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D992" w14:textId="77777777" w:rsidR="00000000" w:rsidRDefault="00000000">
            <w:pPr>
              <w:pStyle w:val="ConsPlusNormal"/>
              <w:jc w:val="both"/>
            </w:pPr>
            <w:r>
              <w:t>Определение компенсирующих мер защиты информации, необходимых для нейтрализации уязвимости либо снижения возможных негативных последствий от ее эксплуатации.</w:t>
            </w:r>
          </w:p>
          <w:p w14:paraId="22BBB259" w14:textId="77777777" w:rsidR="00000000" w:rsidRDefault="00000000">
            <w:pPr>
              <w:pStyle w:val="ConsPlusNormal"/>
              <w:jc w:val="both"/>
            </w:pPr>
            <w:r>
              <w:t>В ходе выполнения данной операции должны быть определены работники, участие которых необходимо для реализации выбранных компенсирующих мер защиты информации</w:t>
            </w:r>
          </w:p>
        </w:tc>
      </w:tr>
      <w:tr w:rsidR="00000000" w14:paraId="46579D45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6E73C" w14:textId="77777777" w:rsidR="00000000" w:rsidRDefault="00000000">
            <w:pPr>
              <w:pStyle w:val="ConsPlusNormal"/>
            </w:pPr>
            <w: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F045" w14:textId="77777777" w:rsidR="00000000" w:rsidRDefault="00000000">
            <w:pPr>
              <w:pStyle w:val="ConsPlusNormal"/>
              <w:jc w:val="both"/>
            </w:pPr>
            <w:r>
              <w:t>Согласование привлечения работников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4A20" w14:textId="77777777" w:rsidR="00000000" w:rsidRDefault="00000000">
            <w:pPr>
              <w:pStyle w:val="ConsPlusNormal"/>
              <w:jc w:val="both"/>
            </w:pPr>
            <w:r>
              <w:t>В случае необходимости привлечения работников других подразделений для реализации компенсирующих мер защиты информации руководитель подразделения защиты согласует их привлечение с руководителями соответствующих подразделений</w:t>
            </w:r>
          </w:p>
        </w:tc>
      </w:tr>
      <w:tr w:rsidR="00000000" w14:paraId="4289E3FE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2C45" w14:textId="77777777" w:rsidR="00000000" w:rsidRDefault="00000000">
            <w:pPr>
              <w:pStyle w:val="ConsPlusNormal"/>
            </w:pPr>
            <w: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227D" w14:textId="77777777" w:rsidR="00000000" w:rsidRDefault="00000000">
            <w:pPr>
              <w:pStyle w:val="ConsPlusNormal"/>
              <w:jc w:val="both"/>
            </w:pPr>
            <w:r>
              <w:t>Реализация организационных мер защиты информации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03EF" w14:textId="77777777" w:rsidR="00000000" w:rsidRDefault="00000000">
            <w:pPr>
              <w:pStyle w:val="ConsPlusNormal"/>
              <w:jc w:val="both"/>
            </w:pPr>
            <w:r>
              <w:t>Реализация организационных мер защиты информации предусматривает:</w:t>
            </w:r>
          </w:p>
          <w:p w14:paraId="207F984E" w14:textId="77777777" w:rsidR="00000000" w:rsidRDefault="00000000">
            <w:pPr>
              <w:pStyle w:val="ConsPlusNormal"/>
              <w:jc w:val="both"/>
            </w:pPr>
            <w:r>
              <w:t>ограничение использования ИТ-инфраструктуры;</w:t>
            </w:r>
          </w:p>
          <w:p w14:paraId="5A02AFD1" w14:textId="77777777" w:rsidR="00000000" w:rsidRDefault="00000000">
            <w:pPr>
              <w:pStyle w:val="ConsPlusNormal"/>
              <w:jc w:val="both"/>
            </w:pPr>
            <w:r>
              <w:t>организация режима охраны (в частности, ограничение доступа к техническим средствам);</w:t>
            </w:r>
          </w:p>
          <w:p w14:paraId="341FC9B5" w14:textId="77777777" w:rsidR="00000000" w:rsidRDefault="00000000">
            <w:pPr>
              <w:pStyle w:val="ConsPlusNormal"/>
              <w:jc w:val="both"/>
            </w:pPr>
            <w:r>
              <w:t>информирование и обучение персонала органа (организации)</w:t>
            </w:r>
          </w:p>
        </w:tc>
      </w:tr>
      <w:tr w:rsidR="00000000" w14:paraId="2661A8E0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6CCD" w14:textId="77777777" w:rsidR="00000000" w:rsidRDefault="00000000">
            <w:pPr>
              <w:pStyle w:val="ConsPlusNormal"/>
            </w:pPr>
            <w: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D307" w14:textId="77777777" w:rsidR="00000000" w:rsidRDefault="00000000">
            <w:pPr>
              <w:pStyle w:val="ConsPlusNormal"/>
              <w:jc w:val="both"/>
            </w:pPr>
            <w:r>
              <w:t xml:space="preserve">Настройка средств </w:t>
            </w:r>
            <w:r>
              <w:lastRenderedPageBreak/>
              <w:t>защиты информации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BC96" w14:textId="77777777" w:rsidR="00000000" w:rsidRDefault="00000000">
            <w:pPr>
              <w:pStyle w:val="ConsPlusNormal"/>
              <w:jc w:val="both"/>
            </w:pPr>
            <w:r>
              <w:lastRenderedPageBreak/>
              <w:t xml:space="preserve">Оценка возможности реализации компенсирующих мер с </w:t>
            </w:r>
            <w:r>
              <w:lastRenderedPageBreak/>
              <w:t>использованием средств защиты информации, выбор средств защиты информации (при необходимости). Выполнение работ по настройке средств защиты информации</w:t>
            </w:r>
          </w:p>
        </w:tc>
      </w:tr>
      <w:tr w:rsidR="00000000" w14:paraId="5E4A4F4E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5FD0" w14:textId="77777777" w:rsidR="00000000" w:rsidRDefault="00000000">
            <w:pPr>
              <w:pStyle w:val="ConsPlusNormal"/>
            </w:pPr>
            <w:r>
              <w:lastRenderedPageBreak/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5825" w14:textId="77777777" w:rsidR="00000000" w:rsidRDefault="00000000">
            <w:pPr>
              <w:pStyle w:val="ConsPlusNormal"/>
              <w:jc w:val="both"/>
            </w:pPr>
            <w:r>
              <w:t>Организация анализа событий безопасности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27C5F" w14:textId="77777777" w:rsidR="00000000" w:rsidRDefault="00000000">
            <w:pPr>
              <w:pStyle w:val="ConsPlusNormal"/>
              <w:jc w:val="both"/>
            </w:pPr>
            <w:r>
              <w:t>Организация постоянного наблюдения и анализа результатов регистрации событий безопасности и иных данных с целью выявления и блокирования попыток эксплуатации уязвимости</w:t>
            </w:r>
          </w:p>
        </w:tc>
      </w:tr>
      <w:tr w:rsidR="00000000" w14:paraId="6331A5D9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5AD8" w14:textId="77777777" w:rsidR="00000000" w:rsidRDefault="00000000">
            <w:pPr>
              <w:pStyle w:val="ConsPlusNormal"/>
            </w:pPr>
            <w: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705CE" w14:textId="77777777" w:rsidR="00000000" w:rsidRDefault="00000000">
            <w:pPr>
              <w:pStyle w:val="ConsPlusNormal"/>
              <w:jc w:val="both"/>
            </w:pPr>
            <w:r>
              <w:t>Внесение изменений в ИТ-инфраструктуру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9AE8" w14:textId="77777777" w:rsidR="00000000" w:rsidRDefault="00000000">
            <w:pPr>
              <w:pStyle w:val="ConsPlusNormal"/>
              <w:jc w:val="both"/>
            </w:pPr>
            <w:r>
              <w:t>Внесение изменений в ИТ-инфраструктуру включает действия по внесению изменений в конфигурации программных и программно-аппаратных средств (в том числе, удаление (выведение из эксплуатации))</w:t>
            </w:r>
          </w:p>
        </w:tc>
      </w:tr>
    </w:tbl>
    <w:p w14:paraId="02B4616F" w14:textId="77777777" w:rsidR="00000000" w:rsidRDefault="00000000">
      <w:pPr>
        <w:pStyle w:val="ConsPlusNormal"/>
        <w:jc w:val="both"/>
      </w:pPr>
    </w:p>
    <w:p w14:paraId="5D0A8C81" w14:textId="77777777" w:rsidR="00000000" w:rsidRDefault="00000000">
      <w:pPr>
        <w:pStyle w:val="ConsPlusNormal"/>
        <w:ind w:firstLine="540"/>
        <w:jc w:val="both"/>
      </w:pPr>
      <w:r>
        <w:t xml:space="preserve">6.7. На основе </w:t>
      </w:r>
      <w:hyperlink w:anchor="Par607" w:tooltip="Таблица 6.1." w:history="1">
        <w:r>
          <w:rPr>
            <w:color w:val="0000FF"/>
          </w:rPr>
          <w:t>таблиц 6.1</w:t>
        </w:r>
      </w:hyperlink>
      <w:r>
        <w:t xml:space="preserve"> и </w:t>
      </w:r>
      <w:hyperlink w:anchor="Par668" w:tooltip="Таблица 6.2." w:history="1">
        <w:r>
          <w:rPr>
            <w:color w:val="0000FF"/>
          </w:rPr>
          <w:t>6.2</w:t>
        </w:r>
      </w:hyperlink>
      <w:r>
        <w:t>. в органе (организации) должно разрабатываться детальное описание операций, включающее наименование операций, описание операций, исполнителей, продолжительность, входные и выходные данные. Детальное описание операций включается в организационно-распорядительные документы по защите информации органа (организации).</w:t>
      </w:r>
    </w:p>
    <w:p w14:paraId="78BD1F02" w14:textId="77777777" w:rsidR="00000000" w:rsidRDefault="00000000">
      <w:pPr>
        <w:pStyle w:val="ConsPlusNormal"/>
        <w:jc w:val="both"/>
      </w:pPr>
    </w:p>
    <w:p w14:paraId="0A5B8106" w14:textId="77777777" w:rsidR="00000000" w:rsidRDefault="00000000">
      <w:pPr>
        <w:pStyle w:val="ConsPlusTitle"/>
        <w:jc w:val="center"/>
        <w:outlineLvl w:val="1"/>
      </w:pPr>
      <w:r>
        <w:t>7. КОНТРОЛЬ УСТРАНЕНИЯ УЯЗВИМОСТЕЙ</w:t>
      </w:r>
    </w:p>
    <w:p w14:paraId="737168DE" w14:textId="77777777" w:rsidR="00000000" w:rsidRDefault="00000000">
      <w:pPr>
        <w:pStyle w:val="ConsPlusNormal"/>
        <w:jc w:val="both"/>
      </w:pPr>
    </w:p>
    <w:p w14:paraId="60D0F47F" w14:textId="77777777" w:rsidR="00000000" w:rsidRDefault="00000000">
      <w:pPr>
        <w:pStyle w:val="ConsPlusNormal"/>
        <w:ind w:firstLine="540"/>
        <w:jc w:val="both"/>
      </w:pPr>
      <w:r>
        <w:t>7.1. На этапе контроля устранения уязвимостей осуществляется сбор и обработка данных о процессе управления уязвимостями и его результатах, принятие оперативных решений и их доведение до руководства органа (организации) для принятия решений по улучшению процесса управления уязвимостями.</w:t>
      </w:r>
    </w:p>
    <w:p w14:paraId="4B40A30C" w14:textId="77777777" w:rsidR="00000000" w:rsidRDefault="00000000">
      <w:pPr>
        <w:pStyle w:val="ConsPlusNormal"/>
        <w:spacing w:before="200"/>
        <w:ind w:firstLine="540"/>
        <w:jc w:val="both"/>
      </w:pPr>
      <w:r>
        <w:t>На этапе контроля устранения уязвимостей выполняются операции, приведенные в таблице 7.1.</w:t>
      </w:r>
    </w:p>
    <w:p w14:paraId="09BBE751" w14:textId="77777777" w:rsidR="00000000" w:rsidRDefault="00000000">
      <w:pPr>
        <w:pStyle w:val="ConsPlusNormal"/>
        <w:jc w:val="both"/>
      </w:pPr>
    </w:p>
    <w:p w14:paraId="08A5CDBE" w14:textId="77777777" w:rsidR="00000000" w:rsidRDefault="00000000">
      <w:pPr>
        <w:pStyle w:val="ConsPlusNormal"/>
        <w:jc w:val="right"/>
      </w:pPr>
      <w:bookmarkStart w:id="15" w:name="Par703"/>
      <w:bookmarkEnd w:id="15"/>
      <w:r>
        <w:t>Таблица 7.1.</w:t>
      </w:r>
    </w:p>
    <w:p w14:paraId="5BD2B828" w14:textId="77777777" w:rsidR="00000000" w:rsidRDefault="00000000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6236"/>
      </w:tblGrid>
      <w:tr w:rsidR="00000000" w14:paraId="3A556714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B0F8" w14:textId="77777777" w:rsidR="00000000" w:rsidRDefault="00000000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FD26" w14:textId="77777777" w:rsidR="00000000" w:rsidRDefault="00000000">
            <w:pPr>
              <w:pStyle w:val="ConsPlusNormal"/>
              <w:jc w:val="center"/>
            </w:pPr>
            <w:r>
              <w:t>Наименование операции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7997" w14:textId="77777777" w:rsidR="00000000" w:rsidRDefault="00000000">
            <w:pPr>
              <w:pStyle w:val="ConsPlusNormal"/>
              <w:jc w:val="center"/>
            </w:pPr>
            <w:r>
              <w:t>Описание операции</w:t>
            </w:r>
          </w:p>
        </w:tc>
      </w:tr>
      <w:tr w:rsidR="00000000" w14:paraId="250A1D67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04035" w14:textId="77777777" w:rsidR="00000000" w:rsidRDefault="00000000">
            <w:pPr>
              <w:pStyle w:val="ConsPlusNormal"/>
              <w:jc w:val="both"/>
            </w:pPr>
            <w: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1834" w14:textId="77777777" w:rsidR="00000000" w:rsidRDefault="00000000">
            <w:pPr>
              <w:pStyle w:val="ConsPlusNormal"/>
              <w:jc w:val="both"/>
            </w:pPr>
            <w:r>
              <w:t>Принятие решения о способе контроля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972E9" w14:textId="77777777" w:rsidR="00000000" w:rsidRDefault="00000000">
            <w:pPr>
              <w:pStyle w:val="ConsPlusNormal"/>
              <w:jc w:val="both"/>
            </w:pPr>
            <w:r>
              <w:t>Определение способа контроля устранения уязвимости: проверка объектов на наличие уязвимости (сканирование средствами анализа защищенности) либо оценка защищенности</w:t>
            </w:r>
          </w:p>
        </w:tc>
      </w:tr>
      <w:tr w:rsidR="00000000" w14:paraId="3C9855CD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BA35" w14:textId="77777777" w:rsidR="00000000" w:rsidRDefault="00000000">
            <w:pPr>
              <w:pStyle w:val="ConsPlusNormal"/>
              <w:jc w:val="both"/>
            </w:pPr>
            <w: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24929" w14:textId="77777777" w:rsidR="00000000" w:rsidRDefault="00000000">
            <w:pPr>
              <w:pStyle w:val="ConsPlusNormal"/>
              <w:jc w:val="both"/>
            </w:pPr>
            <w:r>
              <w:t>Проверка объектов на наличие уязвимостей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95CB" w14:textId="77777777" w:rsidR="00000000" w:rsidRDefault="00000000">
            <w:pPr>
              <w:pStyle w:val="ConsPlusNormal"/>
              <w:jc w:val="both"/>
            </w:pPr>
            <w:r>
              <w:t>Выбор объектов и времени сканирования, уведомление заинтересованных подразделений (например, ситуационного центра, подразделения ИТ) о проведении сканирования и дальнейшее сканирование выбранных объектов на наличие уязвимости</w:t>
            </w:r>
          </w:p>
        </w:tc>
      </w:tr>
      <w:tr w:rsidR="00000000" w14:paraId="58428AD4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7722" w14:textId="77777777" w:rsidR="00000000" w:rsidRDefault="00000000">
            <w:pPr>
              <w:pStyle w:val="ConsPlusNormal"/>
              <w:jc w:val="both"/>
            </w:pPr>
            <w: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2F23" w14:textId="77777777" w:rsidR="00000000" w:rsidRDefault="00000000">
            <w:pPr>
              <w:pStyle w:val="ConsPlusNormal"/>
              <w:jc w:val="both"/>
            </w:pPr>
            <w:r>
              <w:t>Оценка защищенности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3F1C" w14:textId="77777777" w:rsidR="00000000" w:rsidRDefault="00000000">
            <w:pPr>
              <w:pStyle w:val="ConsPlusNormal"/>
              <w:jc w:val="both"/>
            </w:pPr>
            <w:r>
              <w:t>Экспертная оценка возможности применения уязвимости к информационным системам.</w:t>
            </w:r>
          </w:p>
          <w:p w14:paraId="4B09F681" w14:textId="77777777" w:rsidR="00000000" w:rsidRDefault="00000000">
            <w:pPr>
              <w:pStyle w:val="ConsPlusNormal"/>
              <w:jc w:val="both"/>
            </w:pPr>
            <w:r>
              <w:t>В ходе оценки защищенности осуществляется проверка возможности эксплуатации уязвимости в информационных системах органа (организации) с использованием PoC или средства эксплуатации уязвимости, в том числе, в ходе тестирования на проникновение (тестирования системы защиты информации путем осуществления попыток несанкционированного доступа (воздействия) к информационным системам в обход ее системы защиты информации)</w:t>
            </w:r>
          </w:p>
        </w:tc>
      </w:tr>
      <w:tr w:rsidR="00000000" w14:paraId="20109181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CA4D" w14:textId="77777777" w:rsidR="00000000" w:rsidRDefault="00000000">
            <w:pPr>
              <w:pStyle w:val="ConsPlusNormal"/>
              <w:jc w:val="both"/>
            </w:pPr>
            <w: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92EF" w14:textId="77777777" w:rsidR="00000000" w:rsidRDefault="00000000">
            <w:pPr>
              <w:pStyle w:val="ConsPlusNormal"/>
              <w:jc w:val="both"/>
            </w:pPr>
            <w:r>
              <w:t xml:space="preserve">Выявление </w:t>
            </w:r>
            <w:r>
              <w:lastRenderedPageBreak/>
              <w:t>отклонений и неисполнений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C60C" w14:textId="77777777" w:rsidR="00000000" w:rsidRDefault="00000000">
            <w:pPr>
              <w:pStyle w:val="ConsPlusNormal"/>
              <w:jc w:val="both"/>
            </w:pPr>
            <w:r>
              <w:lastRenderedPageBreak/>
              <w:t xml:space="preserve">Анализ результатов контроля устранения уязвимостей </w:t>
            </w:r>
            <w:r>
              <w:lastRenderedPageBreak/>
              <w:t>(определение корректности устранения уязвимостей и соблюдения сроков)</w:t>
            </w:r>
          </w:p>
        </w:tc>
      </w:tr>
      <w:tr w:rsidR="00000000" w14:paraId="72BF880C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BEDB" w14:textId="77777777" w:rsidR="00000000" w:rsidRDefault="00000000">
            <w:pPr>
              <w:pStyle w:val="ConsPlusNormal"/>
              <w:jc w:val="both"/>
            </w:pPr>
            <w:r>
              <w:lastRenderedPageBreak/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ABDA" w14:textId="77777777" w:rsidR="00000000" w:rsidRDefault="00000000">
            <w:pPr>
              <w:pStyle w:val="ConsPlusNormal"/>
              <w:jc w:val="both"/>
            </w:pPr>
            <w:r>
              <w:t>Разработка предложений по улучшению процесса управления уязвимостями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B14B" w14:textId="77777777" w:rsidR="00000000" w:rsidRDefault="00000000">
            <w:pPr>
              <w:pStyle w:val="ConsPlusNormal"/>
              <w:jc w:val="both"/>
            </w:pPr>
            <w:r>
              <w:t>Определение причин отклонений и неисполнений, разработка на их основе решений по улучшению процесса управления уязвимостями</w:t>
            </w:r>
          </w:p>
        </w:tc>
      </w:tr>
    </w:tbl>
    <w:p w14:paraId="38D333AA" w14:textId="77777777" w:rsidR="00000000" w:rsidRDefault="00000000">
      <w:pPr>
        <w:pStyle w:val="ConsPlusNormal"/>
        <w:jc w:val="both"/>
      </w:pPr>
    </w:p>
    <w:p w14:paraId="1971CB9D" w14:textId="77777777" w:rsidR="00000000" w:rsidRDefault="00000000">
      <w:pPr>
        <w:pStyle w:val="ConsPlusNormal"/>
        <w:ind w:firstLine="540"/>
        <w:jc w:val="both"/>
      </w:pPr>
      <w:r>
        <w:t>7.2. В случае выявления в ходе оценки защищенности неизвестных ранее уязвимостей (уязвимостей "нулевого дня") сведения о них рекомендуется направлять в БДУ ФСТЭК России &lt;12&gt;.</w:t>
      </w:r>
    </w:p>
    <w:p w14:paraId="3D9D0B1F" w14:textId="77777777" w:rsidR="00000000" w:rsidRDefault="00000000">
      <w:pPr>
        <w:pStyle w:val="ConsPlusNormal"/>
        <w:spacing w:before="200"/>
        <w:ind w:firstLine="540"/>
        <w:jc w:val="both"/>
      </w:pPr>
      <w:r>
        <w:t>--------------------------------</w:t>
      </w:r>
    </w:p>
    <w:p w14:paraId="4CC069DF" w14:textId="77777777" w:rsidR="00000000" w:rsidRDefault="00000000">
      <w:pPr>
        <w:pStyle w:val="ConsPlusNormal"/>
        <w:spacing w:before="200"/>
        <w:ind w:firstLine="540"/>
        <w:jc w:val="both"/>
      </w:pPr>
      <w:r>
        <w:t>&lt;12&gt; Включение неизвестных ранее уязвимостей в БДУ ФСТЭК России осуществляется в соответствии с утвержденным регламентом, размещенным по адресу https://bdu.fstec.ru/site/regulations</w:t>
      </w:r>
    </w:p>
    <w:p w14:paraId="0CAA600A" w14:textId="77777777" w:rsidR="00000000" w:rsidRDefault="00000000">
      <w:pPr>
        <w:pStyle w:val="ConsPlusNormal"/>
        <w:jc w:val="both"/>
      </w:pPr>
    </w:p>
    <w:p w14:paraId="7F3312CE" w14:textId="77777777" w:rsidR="00000000" w:rsidRDefault="00000000">
      <w:pPr>
        <w:pStyle w:val="ConsPlusNormal"/>
        <w:ind w:firstLine="540"/>
        <w:jc w:val="both"/>
      </w:pPr>
      <w:r>
        <w:t xml:space="preserve">7.3. Схема этапа контроля устранения уязвимостей представлена на </w:t>
      </w:r>
      <w:hyperlink w:anchor="Par734" w:tooltip="Рисунок 7.1. - Схема этапа контроля устранения уязвимостей" w:history="1">
        <w:r>
          <w:rPr>
            <w:color w:val="0000FF"/>
          </w:rPr>
          <w:t>рисунке 7.1</w:t>
        </w:r>
      </w:hyperlink>
      <w:r>
        <w:t>.</w:t>
      </w:r>
    </w:p>
    <w:p w14:paraId="65656B5C" w14:textId="77777777" w:rsidR="00000000" w:rsidRDefault="00000000">
      <w:pPr>
        <w:pStyle w:val="ConsPlusNormal"/>
        <w:spacing w:before="200"/>
        <w:ind w:firstLine="540"/>
        <w:jc w:val="both"/>
      </w:pPr>
      <w:r>
        <w:t xml:space="preserve">7.4. Схема подпроцесса разработки предложений по улучшению процесса управления уязвимостями на этапе контроля устранения уязвимостей представлена на </w:t>
      </w:r>
      <w:hyperlink w:anchor="Par738" w:tooltip="Рисунок 7.2. - Схема подпроцесса разработки предложений" w:history="1">
        <w:r>
          <w:rPr>
            <w:color w:val="0000FF"/>
          </w:rPr>
          <w:t>рисунке 7.2</w:t>
        </w:r>
      </w:hyperlink>
      <w:r>
        <w:t>.</w:t>
      </w:r>
    </w:p>
    <w:p w14:paraId="7ED49271" w14:textId="77777777" w:rsidR="00000000" w:rsidRDefault="00000000">
      <w:pPr>
        <w:pStyle w:val="ConsPlusNormal"/>
        <w:jc w:val="both"/>
      </w:pPr>
    </w:p>
    <w:p w14:paraId="3C02FA14" w14:textId="7204C804" w:rsidR="00000000" w:rsidRDefault="0035256F">
      <w:pPr>
        <w:pStyle w:val="ConsPlusNormal"/>
        <w:jc w:val="center"/>
      </w:pPr>
      <w:r>
        <w:rPr>
          <w:noProof/>
          <w:position w:val="-242"/>
        </w:rPr>
        <w:drawing>
          <wp:inline distT="0" distB="0" distL="0" distR="0" wp14:anchorId="795137E3" wp14:editId="16DB3173">
            <wp:extent cx="5059680" cy="3208020"/>
            <wp:effectExtent l="0" t="0" r="0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0A303" w14:textId="77777777" w:rsidR="00000000" w:rsidRDefault="00000000">
      <w:pPr>
        <w:pStyle w:val="ConsPlusNormal"/>
        <w:jc w:val="both"/>
      </w:pPr>
    </w:p>
    <w:p w14:paraId="1FBA8A73" w14:textId="77777777" w:rsidR="00000000" w:rsidRDefault="00000000">
      <w:pPr>
        <w:pStyle w:val="ConsPlusNormal"/>
        <w:jc w:val="center"/>
      </w:pPr>
      <w:bookmarkStart w:id="16" w:name="Par734"/>
      <w:bookmarkEnd w:id="16"/>
      <w:r>
        <w:t>Рисунок 7.1. - Схема этапа контроля устранения уязвимостей</w:t>
      </w:r>
    </w:p>
    <w:p w14:paraId="525E27E1" w14:textId="77777777" w:rsidR="00000000" w:rsidRDefault="00000000">
      <w:pPr>
        <w:pStyle w:val="ConsPlusNormal"/>
        <w:jc w:val="both"/>
      </w:pPr>
    </w:p>
    <w:p w14:paraId="012CD53C" w14:textId="387A0CCB" w:rsidR="00000000" w:rsidRDefault="0035256F">
      <w:pPr>
        <w:pStyle w:val="ConsPlusNormal"/>
        <w:jc w:val="center"/>
      </w:pPr>
      <w:r>
        <w:rPr>
          <w:noProof/>
          <w:position w:val="-206"/>
        </w:rPr>
        <w:lastRenderedPageBreak/>
        <w:drawing>
          <wp:inline distT="0" distB="0" distL="0" distR="0" wp14:anchorId="3BD9F1BB" wp14:editId="5E5686B1">
            <wp:extent cx="5067300" cy="2743200"/>
            <wp:effectExtent l="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D00E4" w14:textId="77777777" w:rsidR="00000000" w:rsidRDefault="00000000">
      <w:pPr>
        <w:pStyle w:val="ConsPlusNormal"/>
        <w:jc w:val="both"/>
      </w:pPr>
    </w:p>
    <w:p w14:paraId="1817F71C" w14:textId="77777777" w:rsidR="00000000" w:rsidRDefault="00000000">
      <w:pPr>
        <w:pStyle w:val="ConsPlusNormal"/>
        <w:jc w:val="center"/>
      </w:pPr>
      <w:bookmarkStart w:id="17" w:name="Par738"/>
      <w:bookmarkEnd w:id="17"/>
      <w:r>
        <w:t>Рисунок 7.2. - Схема подпроцесса разработки предложений</w:t>
      </w:r>
    </w:p>
    <w:p w14:paraId="6A6FA8B3" w14:textId="77777777" w:rsidR="00000000" w:rsidRDefault="00000000">
      <w:pPr>
        <w:pStyle w:val="ConsPlusNormal"/>
        <w:jc w:val="center"/>
      </w:pPr>
      <w:r>
        <w:t>по улучшению процесса управления уязвимостями на этапе</w:t>
      </w:r>
    </w:p>
    <w:p w14:paraId="58A7D413" w14:textId="77777777" w:rsidR="00000000" w:rsidRDefault="00000000">
      <w:pPr>
        <w:pStyle w:val="ConsPlusNormal"/>
        <w:jc w:val="center"/>
      </w:pPr>
      <w:r>
        <w:t>контроля устранения уязвимостей</w:t>
      </w:r>
    </w:p>
    <w:p w14:paraId="397FB46B" w14:textId="77777777" w:rsidR="00000000" w:rsidRDefault="00000000">
      <w:pPr>
        <w:pStyle w:val="ConsPlusNormal"/>
        <w:jc w:val="both"/>
      </w:pPr>
    </w:p>
    <w:p w14:paraId="73394CB4" w14:textId="77777777" w:rsidR="00000000" w:rsidRDefault="00000000">
      <w:pPr>
        <w:pStyle w:val="ConsPlusNormal"/>
        <w:ind w:firstLine="540"/>
        <w:jc w:val="both"/>
      </w:pPr>
      <w:r>
        <w:t>В рамках выполнения подпроцесса разработки предложений по улучшению процесса управления уязвимостями выполняются операции, приведенные в таблице 7.2.</w:t>
      </w:r>
    </w:p>
    <w:p w14:paraId="78407B71" w14:textId="77777777" w:rsidR="00000000" w:rsidRDefault="00000000">
      <w:pPr>
        <w:pStyle w:val="ConsPlusNormal"/>
        <w:jc w:val="both"/>
      </w:pPr>
    </w:p>
    <w:p w14:paraId="5CCC872C" w14:textId="77777777" w:rsidR="00000000" w:rsidRDefault="00000000">
      <w:pPr>
        <w:pStyle w:val="ConsPlusNormal"/>
        <w:jc w:val="right"/>
      </w:pPr>
      <w:bookmarkStart w:id="18" w:name="Par744"/>
      <w:bookmarkEnd w:id="18"/>
      <w:r>
        <w:t>Таблица 7.2.</w:t>
      </w:r>
    </w:p>
    <w:p w14:paraId="2D6A9D32" w14:textId="77777777" w:rsidR="00000000" w:rsidRDefault="00000000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6236"/>
      </w:tblGrid>
      <w:tr w:rsidR="00000000" w14:paraId="07CB6B51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4474" w14:textId="77777777" w:rsidR="00000000" w:rsidRDefault="00000000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064E" w14:textId="77777777" w:rsidR="00000000" w:rsidRDefault="00000000">
            <w:pPr>
              <w:pStyle w:val="ConsPlusNormal"/>
              <w:jc w:val="center"/>
            </w:pPr>
            <w:r>
              <w:t>Наименование операции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DB64" w14:textId="77777777" w:rsidR="00000000" w:rsidRDefault="00000000">
            <w:pPr>
              <w:pStyle w:val="ConsPlusNormal"/>
              <w:jc w:val="center"/>
            </w:pPr>
            <w:r>
              <w:t>Описание операции</w:t>
            </w:r>
          </w:p>
        </w:tc>
      </w:tr>
      <w:tr w:rsidR="00000000" w14:paraId="09068167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A9B1" w14:textId="77777777" w:rsidR="00000000" w:rsidRDefault="00000000">
            <w:pPr>
              <w:pStyle w:val="ConsPlusNormal"/>
            </w:pPr>
            <w: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A5AC" w14:textId="77777777" w:rsidR="00000000" w:rsidRDefault="00000000">
            <w:pPr>
              <w:pStyle w:val="ConsPlusNormal"/>
              <w:jc w:val="both"/>
            </w:pPr>
            <w:r>
              <w:t>Определение причин отклонений и (или) неисполнений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7E11" w14:textId="77777777" w:rsidR="00000000" w:rsidRDefault="00000000">
            <w:pPr>
              <w:pStyle w:val="ConsPlusNormal"/>
              <w:jc w:val="both"/>
            </w:pPr>
            <w:r>
              <w:t>Определение причин отклонений и неисполнений операций процесса управления уязвимостями. Возможными причинами являются:</w:t>
            </w:r>
          </w:p>
          <w:p w14:paraId="357B3010" w14:textId="77777777" w:rsidR="00000000" w:rsidRDefault="00000000">
            <w:pPr>
              <w:pStyle w:val="ConsPlusNormal"/>
              <w:jc w:val="both"/>
            </w:pPr>
            <w:r>
              <w:t>пропуск уязвимости в ходе мониторинга;</w:t>
            </w:r>
          </w:p>
          <w:p w14:paraId="51EFA024" w14:textId="77777777" w:rsidR="00000000" w:rsidRDefault="00000000">
            <w:pPr>
              <w:pStyle w:val="ConsPlusNormal"/>
              <w:jc w:val="both"/>
            </w:pPr>
            <w:r>
              <w:t>ошибки оценки уязвимостей;</w:t>
            </w:r>
          </w:p>
          <w:p w14:paraId="70DF661C" w14:textId="77777777" w:rsidR="00000000" w:rsidRDefault="00000000">
            <w:pPr>
              <w:pStyle w:val="ConsPlusNormal"/>
              <w:jc w:val="both"/>
            </w:pPr>
            <w:r>
              <w:t>нарушения сроков устранения уязвимостей;</w:t>
            </w:r>
          </w:p>
          <w:p w14:paraId="455D22A1" w14:textId="77777777" w:rsidR="00000000" w:rsidRDefault="00000000">
            <w:pPr>
              <w:pStyle w:val="ConsPlusNormal"/>
              <w:jc w:val="both"/>
            </w:pPr>
            <w:r>
              <w:t>недостаточность принятых компенсирующих мер.</w:t>
            </w:r>
          </w:p>
          <w:p w14:paraId="2106480B" w14:textId="77777777" w:rsidR="00000000" w:rsidRDefault="00000000">
            <w:pPr>
              <w:pStyle w:val="ConsPlusNormal"/>
              <w:jc w:val="both"/>
            </w:pPr>
            <w:r>
              <w:t>Причины отклонений и неисполнений операций процесса управления уязвимостями могут быть дополнены по результатам анализа процесса управления уязвимостями в органе (организации)</w:t>
            </w:r>
          </w:p>
        </w:tc>
      </w:tr>
      <w:tr w:rsidR="00000000" w14:paraId="59BADA1D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F0C2" w14:textId="77777777" w:rsidR="00000000" w:rsidRDefault="00000000">
            <w:pPr>
              <w:pStyle w:val="ConsPlusNormal"/>
            </w:pPr>
            <w: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1FFD" w14:textId="77777777" w:rsidR="00000000" w:rsidRDefault="00000000">
            <w:pPr>
              <w:pStyle w:val="ConsPlusNormal"/>
              <w:jc w:val="both"/>
            </w:pPr>
            <w:r>
              <w:t>Корректировка механизмов мониторинга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AC2" w14:textId="77777777" w:rsidR="00000000" w:rsidRDefault="00000000">
            <w:pPr>
              <w:pStyle w:val="ConsPlusNormal"/>
              <w:jc w:val="both"/>
            </w:pPr>
            <w:r>
              <w:t>Внесение изменений в конфигурацию и алгоритмы средств сбора и обработки данных об уязвимостях</w:t>
            </w:r>
          </w:p>
        </w:tc>
      </w:tr>
      <w:tr w:rsidR="00000000" w14:paraId="30B2C3DF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6B44" w14:textId="77777777" w:rsidR="00000000" w:rsidRDefault="00000000">
            <w:pPr>
              <w:pStyle w:val="ConsPlusNormal"/>
            </w:pPr>
            <w: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FCA7" w14:textId="77777777" w:rsidR="00000000" w:rsidRDefault="00000000">
            <w:pPr>
              <w:pStyle w:val="ConsPlusNormal"/>
              <w:jc w:val="both"/>
            </w:pPr>
            <w:r>
              <w:t>Добавление источника сведений об уязвимостях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4A57" w14:textId="77777777" w:rsidR="00000000" w:rsidRDefault="00000000">
            <w:pPr>
              <w:pStyle w:val="ConsPlusNormal"/>
              <w:jc w:val="both"/>
            </w:pPr>
            <w:r>
              <w:t>Поиск и организация мониторинга новых источников сведений об уязвимостях</w:t>
            </w:r>
          </w:p>
        </w:tc>
      </w:tr>
      <w:tr w:rsidR="00000000" w14:paraId="5BC6B405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1ACD" w14:textId="77777777" w:rsidR="00000000" w:rsidRDefault="00000000">
            <w:pPr>
              <w:pStyle w:val="ConsPlusNormal"/>
            </w:pPr>
            <w: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0DAE" w14:textId="77777777" w:rsidR="00000000" w:rsidRDefault="00000000">
            <w:pPr>
              <w:pStyle w:val="ConsPlusNormal"/>
              <w:jc w:val="both"/>
            </w:pPr>
            <w:r>
              <w:t>Корректировка механизмов оценки уязвимостей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9292" w14:textId="77777777" w:rsidR="00000000" w:rsidRDefault="00000000">
            <w:pPr>
              <w:pStyle w:val="ConsPlusNormal"/>
              <w:jc w:val="both"/>
            </w:pPr>
            <w:r>
              <w:t>Внесение изменений в процедуру оценки уязвимостей</w:t>
            </w:r>
          </w:p>
        </w:tc>
      </w:tr>
      <w:tr w:rsidR="00000000" w14:paraId="1D02B2D3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FA81" w14:textId="77777777" w:rsidR="00000000" w:rsidRDefault="00000000">
            <w:pPr>
              <w:pStyle w:val="ConsPlusNormal"/>
            </w:pPr>
            <w:r>
              <w:lastRenderedPageBreak/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B2D24" w14:textId="77777777" w:rsidR="00000000" w:rsidRDefault="00000000">
            <w:pPr>
              <w:pStyle w:val="ConsPlusNormal"/>
              <w:jc w:val="both"/>
            </w:pPr>
            <w:r>
              <w:t>Повторная оценка уязвимости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5E5F" w14:textId="77777777" w:rsidR="00000000" w:rsidRDefault="00000000">
            <w:pPr>
              <w:pStyle w:val="ConsPlusNormal"/>
              <w:jc w:val="both"/>
            </w:pPr>
            <w:r>
              <w:t>Повторное определение уровня критичности уязвимости применительно к информационным системам органа (организации).</w:t>
            </w:r>
          </w:p>
          <w:p w14:paraId="5814475D" w14:textId="77777777" w:rsidR="00000000" w:rsidRDefault="00000000">
            <w:pPr>
              <w:pStyle w:val="ConsPlusNormal"/>
              <w:jc w:val="both"/>
            </w:pPr>
            <w:r>
              <w:t>Переход к этапу 2 ("Оценка уязвимостей") с дальнейшим выполнением последующих этапов процесса управления уязвимостями</w:t>
            </w:r>
          </w:p>
        </w:tc>
      </w:tr>
      <w:tr w:rsidR="00000000" w14:paraId="2C6F0F08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FBAF" w14:textId="77777777" w:rsidR="00000000" w:rsidRDefault="00000000">
            <w:pPr>
              <w:pStyle w:val="ConsPlusNormal"/>
            </w:pPr>
            <w: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1070" w14:textId="77777777" w:rsidR="00000000" w:rsidRDefault="00000000">
            <w:pPr>
              <w:pStyle w:val="ConsPlusNormal"/>
              <w:jc w:val="both"/>
            </w:pPr>
            <w:r>
              <w:t>Согласование сроков устранения уязвимости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6471" w14:textId="77777777" w:rsidR="00000000" w:rsidRDefault="00000000">
            <w:pPr>
              <w:pStyle w:val="ConsPlusNormal"/>
              <w:jc w:val="both"/>
            </w:pPr>
            <w:r>
              <w:t>В случае нарушения сроков устранения уязвимостей новые сроки установки обновления согласуются с подразделением ИТ, сроки реализации компенсирующих мер защиты информации - с ответственными лицами, определенными на этапе 4.</w:t>
            </w:r>
          </w:p>
        </w:tc>
      </w:tr>
      <w:tr w:rsidR="00000000" w14:paraId="3FEEFD93" w14:textId="777777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606D" w14:textId="77777777" w:rsidR="00000000" w:rsidRDefault="00000000">
            <w:pPr>
              <w:pStyle w:val="ConsPlusNormal"/>
            </w:pPr>
            <w: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0A1F" w14:textId="77777777" w:rsidR="00000000" w:rsidRDefault="00000000">
            <w:pPr>
              <w:pStyle w:val="ConsPlusNormal"/>
              <w:jc w:val="both"/>
            </w:pPr>
            <w:r>
              <w:t>Создание заявки на срочную реализацию компенсирующих мер защиты информации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F68B" w14:textId="77777777" w:rsidR="00000000" w:rsidRDefault="00000000">
            <w:pPr>
              <w:pStyle w:val="ConsPlusNormal"/>
              <w:jc w:val="both"/>
            </w:pPr>
            <w:r>
              <w:t>Заявка на реализацию компенсирующих мер формируется при отсутствии возможности установки обновления либо в случае недостаточности уже принятых компенсирующих мер защиты информации</w:t>
            </w:r>
          </w:p>
        </w:tc>
      </w:tr>
    </w:tbl>
    <w:p w14:paraId="4E82CA64" w14:textId="77777777" w:rsidR="00000000" w:rsidRDefault="00000000">
      <w:pPr>
        <w:pStyle w:val="ConsPlusNormal"/>
        <w:jc w:val="both"/>
      </w:pPr>
    </w:p>
    <w:p w14:paraId="0A9B3DF1" w14:textId="77777777" w:rsidR="00000000" w:rsidRDefault="00000000">
      <w:pPr>
        <w:pStyle w:val="ConsPlusNormal"/>
        <w:ind w:firstLine="540"/>
        <w:jc w:val="both"/>
      </w:pPr>
      <w:r>
        <w:t xml:space="preserve">7.5. На основе </w:t>
      </w:r>
      <w:hyperlink w:anchor="Par703" w:tooltip="Таблица 7.1." w:history="1">
        <w:r>
          <w:rPr>
            <w:color w:val="0000FF"/>
          </w:rPr>
          <w:t>таблиц 7.1</w:t>
        </w:r>
      </w:hyperlink>
      <w:r>
        <w:t xml:space="preserve"> и </w:t>
      </w:r>
      <w:hyperlink w:anchor="Par744" w:tooltip="Таблица 7.2." w:history="1">
        <w:r>
          <w:rPr>
            <w:color w:val="0000FF"/>
          </w:rPr>
          <w:t>7.2</w:t>
        </w:r>
      </w:hyperlink>
      <w:r>
        <w:t>. в органе (организации) должно разрабатываться детальное описание операций, включающее наименование операций, описание операций, исполнителей, продолжительность, входные и выходные данные. Детальное описание операций включается в организационно-распорядительные документы по защите информации органа (организации).</w:t>
      </w:r>
    </w:p>
    <w:p w14:paraId="00A3F157" w14:textId="77777777" w:rsidR="00000000" w:rsidRDefault="00000000">
      <w:pPr>
        <w:pStyle w:val="ConsPlusNormal"/>
        <w:jc w:val="both"/>
      </w:pPr>
    </w:p>
    <w:p w14:paraId="2C6E3F38" w14:textId="77777777" w:rsidR="00000000" w:rsidRDefault="00000000">
      <w:pPr>
        <w:pStyle w:val="ConsPlusNormal"/>
        <w:jc w:val="both"/>
      </w:pPr>
    </w:p>
    <w:p w14:paraId="1C7C0C0F" w14:textId="77777777" w:rsidR="00000000" w:rsidRDefault="00000000">
      <w:pPr>
        <w:pStyle w:val="ConsPlusNormal"/>
        <w:jc w:val="both"/>
      </w:pPr>
    </w:p>
    <w:p w14:paraId="5DE749B7" w14:textId="77777777" w:rsidR="00000000" w:rsidRDefault="00000000">
      <w:pPr>
        <w:pStyle w:val="ConsPlusNormal"/>
        <w:jc w:val="both"/>
      </w:pPr>
    </w:p>
    <w:p w14:paraId="0D03E4C3" w14:textId="77777777" w:rsidR="00000000" w:rsidRDefault="00000000">
      <w:pPr>
        <w:pStyle w:val="ConsPlusNormal"/>
        <w:jc w:val="both"/>
      </w:pPr>
    </w:p>
    <w:p w14:paraId="696BBE97" w14:textId="77777777" w:rsidR="00000000" w:rsidRDefault="00000000">
      <w:pPr>
        <w:pStyle w:val="ConsPlusNormal"/>
        <w:jc w:val="right"/>
        <w:outlineLvl w:val="0"/>
      </w:pPr>
      <w:r>
        <w:t>Приложение</w:t>
      </w:r>
    </w:p>
    <w:p w14:paraId="657B9812" w14:textId="77777777" w:rsidR="00000000" w:rsidRDefault="00000000">
      <w:pPr>
        <w:pStyle w:val="ConsPlusNormal"/>
        <w:jc w:val="right"/>
      </w:pPr>
      <w:r>
        <w:t>к Руководству по организации</w:t>
      </w:r>
    </w:p>
    <w:p w14:paraId="5185D5FC" w14:textId="77777777" w:rsidR="00000000" w:rsidRDefault="00000000">
      <w:pPr>
        <w:pStyle w:val="ConsPlusNormal"/>
        <w:jc w:val="right"/>
      </w:pPr>
      <w:r>
        <w:t>процесса управления уязвимостями</w:t>
      </w:r>
    </w:p>
    <w:p w14:paraId="166F1085" w14:textId="77777777" w:rsidR="00000000" w:rsidRDefault="00000000">
      <w:pPr>
        <w:pStyle w:val="ConsPlusNormal"/>
        <w:jc w:val="right"/>
      </w:pPr>
      <w:r>
        <w:t>в органе (организации)</w:t>
      </w:r>
    </w:p>
    <w:p w14:paraId="3DD98E57" w14:textId="77777777" w:rsidR="00000000" w:rsidRDefault="00000000">
      <w:pPr>
        <w:pStyle w:val="ConsPlusNormal"/>
        <w:jc w:val="both"/>
      </w:pPr>
    </w:p>
    <w:p w14:paraId="5E367925" w14:textId="77777777" w:rsidR="00000000" w:rsidRDefault="00000000">
      <w:pPr>
        <w:pStyle w:val="ConsPlusTitle"/>
        <w:jc w:val="center"/>
      </w:pPr>
      <w:bookmarkStart w:id="19" w:name="Par788"/>
      <w:bookmarkEnd w:id="19"/>
      <w:r>
        <w:t>ОБОЗНАЧЕНИЯ,</w:t>
      </w:r>
    </w:p>
    <w:p w14:paraId="6AD25C9A" w14:textId="77777777" w:rsidR="00000000" w:rsidRDefault="00000000">
      <w:pPr>
        <w:pStyle w:val="ConsPlusTitle"/>
        <w:jc w:val="center"/>
      </w:pPr>
      <w:r>
        <w:t>ПРИМЕНЯЕМЫЕ ДЛЯ ЦЕЛЕЙ НАСТОЯЩЕГО МЕТОДИЧЕСКОГО ДОКУМЕНТА</w:t>
      </w:r>
    </w:p>
    <w:p w14:paraId="233769D2" w14:textId="77777777" w:rsidR="00000000" w:rsidRDefault="00000000">
      <w:pPr>
        <w:pStyle w:val="ConsPlusNormal"/>
        <w:jc w:val="both"/>
      </w:pPr>
    </w:p>
    <w:p w14:paraId="1FE36A18" w14:textId="77777777" w:rsidR="00000000" w:rsidRDefault="00000000">
      <w:pPr>
        <w:pStyle w:val="ConsPlusNormal"/>
        <w:ind w:firstLine="540"/>
        <w:jc w:val="both"/>
      </w:pPr>
      <w:r>
        <w:t>На схемах в настоящем руководстве используются следующие элементы из системы условных обозначений для моделирования бизнес-процессов BPMN 2.0 (англ. Business Process Management Notation, нотация моделирования бизнес-процессов):</w:t>
      </w:r>
    </w:p>
    <w:p w14:paraId="7269D529" w14:textId="77777777" w:rsidR="00000000" w:rsidRDefault="00000000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7370"/>
      </w:tblGrid>
      <w:tr w:rsidR="00000000" w14:paraId="3947554E" w14:textId="77777777"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12379CF" w14:textId="137228F1" w:rsidR="00000000" w:rsidRDefault="0035256F">
            <w:pPr>
              <w:pStyle w:val="ConsPlusNormal"/>
              <w:jc w:val="center"/>
            </w:pPr>
            <w:r>
              <w:rPr>
                <w:noProof/>
                <w:position w:val="-25"/>
              </w:rPr>
              <w:drawing>
                <wp:inline distT="0" distB="0" distL="0" distR="0" wp14:anchorId="331B6CEC" wp14:editId="2A978FBE">
                  <wp:extent cx="441960" cy="4495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904D40A" w14:textId="77777777" w:rsidR="00000000" w:rsidRDefault="00000000">
            <w:pPr>
              <w:pStyle w:val="ConsPlusNormal"/>
              <w:jc w:val="both"/>
            </w:pPr>
            <w:r>
              <w:t>- начальное событие, показывает с чего начинается процесс;</w:t>
            </w:r>
          </w:p>
        </w:tc>
      </w:tr>
      <w:tr w:rsidR="00000000" w14:paraId="04D570DE" w14:textId="77777777"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A06ABB" w14:textId="5BAF20BB" w:rsidR="00000000" w:rsidRDefault="0035256F">
            <w:pPr>
              <w:pStyle w:val="ConsPlusNormal"/>
              <w:jc w:val="center"/>
            </w:pPr>
            <w:r>
              <w:rPr>
                <w:noProof/>
                <w:position w:val="-26"/>
              </w:rPr>
              <w:drawing>
                <wp:inline distT="0" distB="0" distL="0" distR="0" wp14:anchorId="3E2E7958" wp14:editId="3802BA3A">
                  <wp:extent cx="464820" cy="472440"/>
                  <wp:effectExtent l="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52B2FCC" w14:textId="77777777" w:rsidR="00000000" w:rsidRDefault="00000000">
            <w:pPr>
              <w:pStyle w:val="ConsPlusNormal"/>
              <w:jc w:val="both"/>
            </w:pPr>
            <w:r>
              <w:t>- начальное событие, связанное с получением сообщений (данных);</w:t>
            </w:r>
          </w:p>
        </w:tc>
      </w:tr>
      <w:tr w:rsidR="00000000" w14:paraId="72FD2671" w14:textId="77777777"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B57A5C4" w14:textId="0874D344" w:rsidR="00000000" w:rsidRDefault="0035256F">
            <w:pPr>
              <w:pStyle w:val="ConsPlusNormal"/>
              <w:jc w:val="center"/>
            </w:pPr>
            <w:r>
              <w:rPr>
                <w:noProof/>
                <w:position w:val="-29"/>
              </w:rPr>
              <w:drawing>
                <wp:inline distT="0" distB="0" distL="0" distR="0" wp14:anchorId="17F1F61E" wp14:editId="67E64869">
                  <wp:extent cx="487680" cy="502920"/>
                  <wp:effectExtent l="0" t="0" r="0" b="0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C7F195F" w14:textId="77777777" w:rsidR="00000000" w:rsidRDefault="00000000">
            <w:pPr>
              <w:pStyle w:val="ConsPlusNormal"/>
              <w:jc w:val="both"/>
            </w:pPr>
            <w:r>
              <w:t>- промежуточное событие, связанное с истечением определенного временного интервала;</w:t>
            </w:r>
          </w:p>
        </w:tc>
      </w:tr>
      <w:tr w:rsidR="00000000" w14:paraId="030769F4" w14:textId="77777777"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4B8A5CC" w14:textId="00AD991A" w:rsidR="00000000" w:rsidRDefault="0035256F">
            <w:pPr>
              <w:pStyle w:val="ConsPlusNormal"/>
              <w:jc w:val="center"/>
            </w:pPr>
            <w:r>
              <w:rPr>
                <w:noProof/>
                <w:position w:val="-29"/>
              </w:rPr>
              <w:lastRenderedPageBreak/>
              <w:drawing>
                <wp:inline distT="0" distB="0" distL="0" distR="0" wp14:anchorId="387BABE0" wp14:editId="01D91956">
                  <wp:extent cx="480060" cy="502920"/>
                  <wp:effectExtent l="0" t="0" r="0" b="0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ABD80E9" w14:textId="77777777" w:rsidR="00000000" w:rsidRDefault="00000000">
            <w:pPr>
              <w:pStyle w:val="ConsPlusNormal"/>
              <w:jc w:val="both"/>
            </w:pPr>
            <w:r>
              <w:t>- окончание процесса или подпроцесса;</w:t>
            </w:r>
          </w:p>
        </w:tc>
      </w:tr>
      <w:tr w:rsidR="00000000" w14:paraId="46132E68" w14:textId="77777777"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785A0E" w14:textId="0C9ABF8A" w:rsidR="00000000" w:rsidRDefault="0035256F">
            <w:pPr>
              <w:pStyle w:val="ConsPlusNormal"/>
              <w:jc w:val="center"/>
            </w:pPr>
            <w:r>
              <w:rPr>
                <w:noProof/>
                <w:position w:val="-29"/>
              </w:rPr>
              <w:drawing>
                <wp:inline distT="0" distB="0" distL="0" distR="0" wp14:anchorId="7B7D7515" wp14:editId="02E7AB14">
                  <wp:extent cx="502920" cy="502920"/>
                  <wp:effectExtent l="0" t="0" r="0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23AF90" w14:textId="77777777" w:rsidR="00000000" w:rsidRDefault="00000000">
            <w:pPr>
              <w:pStyle w:val="ConsPlusNormal"/>
              <w:jc w:val="both"/>
            </w:pPr>
            <w:r>
              <w:t>- окончание процесса или подпроцесса, связанное с отправкой сообщений (данных);</w:t>
            </w:r>
          </w:p>
        </w:tc>
      </w:tr>
      <w:tr w:rsidR="00000000" w14:paraId="0AEB5DBA" w14:textId="77777777"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8E838CD" w14:textId="0F8F1613" w:rsidR="00000000" w:rsidRDefault="0035256F">
            <w:pPr>
              <w:pStyle w:val="ConsPlusNormal"/>
              <w:jc w:val="center"/>
            </w:pPr>
            <w:r>
              <w:rPr>
                <w:noProof/>
                <w:position w:val="-28"/>
              </w:rPr>
              <w:drawing>
                <wp:inline distT="0" distB="0" distL="0" distR="0" wp14:anchorId="17019620" wp14:editId="7430CF56">
                  <wp:extent cx="502920" cy="495300"/>
                  <wp:effectExtent l="0" t="0" r="0" b="0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FD7F554" w14:textId="77777777" w:rsidR="00000000" w:rsidRDefault="00000000">
            <w:pPr>
              <w:pStyle w:val="ConsPlusNormal"/>
              <w:jc w:val="both"/>
            </w:pPr>
            <w:r>
              <w:t>- завершение всех процессов и подпроцессов;</w:t>
            </w:r>
          </w:p>
        </w:tc>
      </w:tr>
      <w:tr w:rsidR="00000000" w14:paraId="4F3C7541" w14:textId="77777777"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277639E" w14:textId="422FADEF" w:rsidR="00000000" w:rsidRDefault="0035256F">
            <w:pPr>
              <w:pStyle w:val="ConsPlusNormal"/>
              <w:jc w:val="center"/>
            </w:pPr>
            <w:r>
              <w:rPr>
                <w:noProof/>
                <w:position w:val="-35"/>
              </w:rPr>
              <w:drawing>
                <wp:inline distT="0" distB="0" distL="0" distR="0" wp14:anchorId="32E907E4" wp14:editId="2586DF42">
                  <wp:extent cx="563880" cy="571500"/>
                  <wp:effectExtent l="0" t="0" r="0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9355CF8" w14:textId="77777777" w:rsidR="00000000" w:rsidRDefault="00000000">
            <w:pPr>
              <w:pStyle w:val="ConsPlusNormal"/>
              <w:jc w:val="both"/>
            </w:pPr>
            <w:r>
              <w:t>- развилка "или/или" - выбор только одного пути;</w:t>
            </w:r>
          </w:p>
        </w:tc>
      </w:tr>
      <w:tr w:rsidR="00000000" w14:paraId="38665E19" w14:textId="77777777"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D6B2351" w14:textId="15C67F33" w:rsidR="00000000" w:rsidRDefault="0035256F">
            <w:pPr>
              <w:pStyle w:val="ConsPlusNormal"/>
              <w:jc w:val="center"/>
            </w:pPr>
            <w:r>
              <w:rPr>
                <w:noProof/>
                <w:position w:val="-36"/>
              </w:rPr>
              <w:drawing>
                <wp:inline distT="0" distB="0" distL="0" distR="0" wp14:anchorId="30E08D7F" wp14:editId="01EA54DE">
                  <wp:extent cx="594360" cy="594360"/>
                  <wp:effectExtent l="0" t="0" r="0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236B90F" w14:textId="77777777" w:rsidR="00000000" w:rsidRDefault="00000000">
            <w:pPr>
              <w:pStyle w:val="ConsPlusNormal"/>
              <w:jc w:val="both"/>
            </w:pPr>
            <w:r>
              <w:t>- развилка "и" - выбор всех путей;</w:t>
            </w:r>
          </w:p>
        </w:tc>
      </w:tr>
      <w:tr w:rsidR="00000000" w14:paraId="70C7819C" w14:textId="77777777"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34C36B" w14:textId="2DACCDFE" w:rsidR="00000000" w:rsidRDefault="0035256F">
            <w:pPr>
              <w:pStyle w:val="ConsPlusNormal"/>
              <w:jc w:val="center"/>
            </w:pPr>
            <w:r>
              <w:rPr>
                <w:noProof/>
                <w:position w:val="-37"/>
              </w:rPr>
              <w:drawing>
                <wp:inline distT="0" distB="0" distL="0" distR="0" wp14:anchorId="31A1088B" wp14:editId="6FF88FAD">
                  <wp:extent cx="601980" cy="601980"/>
                  <wp:effectExtent l="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539ADA5" w14:textId="77777777" w:rsidR="00000000" w:rsidRDefault="00000000">
            <w:pPr>
              <w:pStyle w:val="ConsPlusNormal"/>
              <w:jc w:val="both"/>
            </w:pPr>
            <w:r>
              <w:t>- развилка "и/или" - выбор одного или нескольких путей;</w:t>
            </w:r>
          </w:p>
        </w:tc>
      </w:tr>
      <w:tr w:rsidR="00000000" w14:paraId="74C5B3DF" w14:textId="77777777"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0C42260" w14:textId="463BD45D" w:rsidR="00000000" w:rsidRDefault="0035256F">
            <w:pPr>
              <w:pStyle w:val="ConsPlusNormal"/>
              <w:jc w:val="center"/>
            </w:pPr>
            <w:r>
              <w:rPr>
                <w:noProof/>
                <w:position w:val="-43"/>
              </w:rPr>
              <w:drawing>
                <wp:inline distT="0" distB="0" distL="0" distR="0" wp14:anchorId="09D19A4F" wp14:editId="0858803A">
                  <wp:extent cx="998220" cy="685800"/>
                  <wp:effectExtent l="0" t="0" r="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679B82" w14:textId="77777777" w:rsidR="00000000" w:rsidRDefault="00000000">
            <w:pPr>
              <w:pStyle w:val="ConsPlusNormal"/>
              <w:jc w:val="both"/>
            </w:pPr>
            <w:r>
              <w:t>- элементарное действие в рамках процесса;</w:t>
            </w:r>
          </w:p>
        </w:tc>
      </w:tr>
      <w:tr w:rsidR="00000000" w14:paraId="20AF865F" w14:textId="77777777">
        <w:tc>
          <w:tcPr>
            <w:tcW w:w="17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9276B5" w14:textId="77EDAED5" w:rsidR="00000000" w:rsidRDefault="0035256F">
            <w:pPr>
              <w:pStyle w:val="ConsPlusNormal"/>
              <w:jc w:val="center"/>
            </w:pPr>
            <w:r>
              <w:rPr>
                <w:noProof/>
                <w:position w:val="-45"/>
              </w:rPr>
              <w:drawing>
                <wp:inline distT="0" distB="0" distL="0" distR="0" wp14:anchorId="49198C0F" wp14:editId="3FDF6335">
                  <wp:extent cx="998220" cy="708660"/>
                  <wp:effectExtent l="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E0F1F9" w14:textId="77777777" w:rsidR="00000000" w:rsidRDefault="00000000">
            <w:pPr>
              <w:pStyle w:val="ConsPlusNormal"/>
              <w:jc w:val="both"/>
            </w:pPr>
            <w:r>
              <w:t>- действие, которое может включать в себя другие действия, развилки и события.</w:t>
            </w:r>
          </w:p>
        </w:tc>
      </w:tr>
    </w:tbl>
    <w:p w14:paraId="08C2A4BC" w14:textId="77777777" w:rsidR="00000000" w:rsidRDefault="00000000">
      <w:pPr>
        <w:pStyle w:val="ConsPlusNormal"/>
        <w:jc w:val="both"/>
      </w:pPr>
    </w:p>
    <w:p w14:paraId="2E3678F2" w14:textId="77777777" w:rsidR="00000000" w:rsidRDefault="00000000">
      <w:pPr>
        <w:pStyle w:val="ConsPlusNormal"/>
        <w:jc w:val="both"/>
      </w:pPr>
    </w:p>
    <w:p w14:paraId="7ACA9BAD" w14:textId="77777777" w:rsidR="00322DF6" w:rsidRDefault="00322DF6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sectPr w:rsidR="00322DF6">
      <w:headerReference w:type="default" r:id="rId38"/>
      <w:footerReference w:type="default" r:id="rId39"/>
      <w:pgSz w:w="11906" w:h="16838"/>
      <w:pgMar w:top="1440" w:right="566" w:bottom="1440" w:left="1133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5868E" w14:textId="77777777" w:rsidR="00322DF6" w:rsidRDefault="00322DF6">
      <w:pPr>
        <w:spacing w:after="0" w:line="240" w:lineRule="auto"/>
      </w:pPr>
      <w:r>
        <w:separator/>
      </w:r>
    </w:p>
  </w:endnote>
  <w:endnote w:type="continuationSeparator" w:id="0">
    <w:p w14:paraId="492D6692" w14:textId="77777777" w:rsidR="00322DF6" w:rsidRDefault="00322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E3D44" w14:textId="77777777" w:rsidR="00000000" w:rsidRDefault="00000000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5000" w:type="pct"/>
      <w:tblCellSpacing w:w="5" w:type="nil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000000" w14:paraId="1017EFD3" w14:textId="77777777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5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14:paraId="6AF13D6E" w14:textId="77777777" w:rsidR="00000000" w:rsidRDefault="00000000">
          <w:pPr>
            <w:pStyle w:val="ConsPlusNormal"/>
            <w:rPr>
              <w:rFonts w:ascii="Tahoma" w:hAnsi="Tahoma" w:cs="Tahoma"/>
              <w:b/>
              <w:bCs/>
              <w:color w:val="F58220"/>
              <w:sz w:val="28"/>
              <w:szCs w:val="28"/>
            </w:rPr>
          </w:pPr>
          <w:r>
            <w:rPr>
              <w:rFonts w:ascii="Tahoma" w:hAnsi="Tahoma" w:cs="Tahoma"/>
              <w:b/>
              <w:bCs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14:paraId="43CE9C19" w14:textId="77777777" w:rsidR="00000000" w:rsidRDefault="00000000">
          <w:pPr>
            <w:pStyle w:val="ConsPlusNormal"/>
            <w:jc w:val="center"/>
            <w:rPr>
              <w:rFonts w:ascii="Tahoma" w:hAnsi="Tahoma" w:cs="Tahoma"/>
              <w:b/>
              <w:bCs/>
            </w:rPr>
          </w:pPr>
          <w:hyperlink r:id="rId1" w:history="1">
            <w:r>
              <w:rPr>
                <w:rFonts w:ascii="Tahoma" w:hAnsi="Tahoma" w:cs="Tahoma"/>
                <w:b/>
                <w:bCs/>
                <w:color w:val="0000FF"/>
              </w:rPr>
              <w:t>www.consultant.ru</w:t>
            </w:r>
          </w:hyperlink>
        </w:p>
      </w:tc>
      <w:tc>
        <w:tcPr>
          <w:tcW w:w="165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14:paraId="68473DBA" w14:textId="77777777" w:rsidR="00000000" w:rsidRDefault="00000000">
          <w:pPr>
            <w:pStyle w:val="ConsPlusNormal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 xml:space="preserve">Страница </w:t>
          </w:r>
          <w:r>
            <w:rPr>
              <w:rFonts w:ascii="Tahoma" w:hAnsi="Tahoma" w:cs="Tahoma"/>
            </w:rPr>
            <w:fldChar w:fldCharType="begin"/>
          </w:r>
          <w:r>
            <w:rPr>
              <w:rFonts w:ascii="Tahoma" w:hAnsi="Tahoma" w:cs="Tahoma"/>
            </w:rPr>
            <w:instrText>\PAGE</w:instrText>
          </w:r>
          <w:r w:rsidR="0035256F">
            <w:rPr>
              <w:rFonts w:ascii="Tahoma" w:hAnsi="Tahoma" w:cs="Tahoma"/>
            </w:rPr>
            <w:fldChar w:fldCharType="separate"/>
          </w:r>
          <w:r w:rsidR="0035256F">
            <w:rPr>
              <w:rFonts w:ascii="Tahoma" w:hAnsi="Tahoma" w:cs="Tahoma"/>
              <w:noProof/>
            </w:rPr>
            <w:t>2</w:t>
          </w:r>
          <w:r>
            <w:rPr>
              <w:rFonts w:ascii="Tahoma" w:hAnsi="Tahoma" w:cs="Tahoma"/>
            </w:rP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rPr>
              <w:rFonts w:ascii="Tahoma" w:hAnsi="Tahoma" w:cs="Tahoma"/>
            </w:rPr>
            <w:fldChar w:fldCharType="begin"/>
          </w:r>
          <w:r>
            <w:rPr>
              <w:rFonts w:ascii="Tahoma" w:hAnsi="Tahoma" w:cs="Tahoma"/>
            </w:rPr>
            <w:instrText>\NUMPAGES</w:instrText>
          </w:r>
          <w:r w:rsidR="0035256F">
            <w:rPr>
              <w:rFonts w:ascii="Tahoma" w:hAnsi="Tahoma" w:cs="Tahoma"/>
            </w:rPr>
            <w:fldChar w:fldCharType="separate"/>
          </w:r>
          <w:r w:rsidR="0035256F">
            <w:rPr>
              <w:rFonts w:ascii="Tahoma" w:hAnsi="Tahoma" w:cs="Tahoma"/>
              <w:noProof/>
            </w:rPr>
            <w:t>3</w:t>
          </w:r>
          <w:r>
            <w:rPr>
              <w:rFonts w:ascii="Tahoma" w:hAnsi="Tahoma" w:cs="Tahoma"/>
            </w:rPr>
            <w:fldChar w:fldCharType="end"/>
          </w:r>
        </w:p>
      </w:tc>
    </w:tr>
  </w:tbl>
  <w:p w14:paraId="015830AC" w14:textId="77777777" w:rsidR="00000000" w:rsidRDefault="00000000">
    <w:pPr>
      <w:pStyle w:val="ConsPlusNormal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BDC31" w14:textId="77777777" w:rsidR="00322DF6" w:rsidRDefault="00322DF6">
      <w:pPr>
        <w:spacing w:after="0" w:line="240" w:lineRule="auto"/>
      </w:pPr>
      <w:r>
        <w:separator/>
      </w:r>
    </w:p>
  </w:footnote>
  <w:footnote w:type="continuationSeparator" w:id="0">
    <w:p w14:paraId="3FF50B55" w14:textId="77777777" w:rsidR="00322DF6" w:rsidRDefault="00322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Spacing w:w="5" w:type="nil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512"/>
      <w:gridCol w:w="4695"/>
    </w:tblGrid>
    <w:tr w:rsidR="00000000" w14:paraId="2F061886" w14:textId="77777777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5511" w:type="dxa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14:paraId="07A09760" w14:textId="77777777" w:rsidR="00000000" w:rsidRDefault="00000000">
          <w:pPr>
            <w:pStyle w:val="ConsPlusNormal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"Методический документ "Руководство по организации процесса управления уязвимостями в органе (организации)"</w:t>
          </w:r>
          <w:r>
            <w:rPr>
              <w:rFonts w:ascii="Tahoma" w:hAnsi="Tahoma" w:cs="Tahoma"/>
              <w:sz w:val="16"/>
              <w:szCs w:val="16"/>
            </w:rPr>
            <w:br/>
            <w:t>(утв. ФСТЭК ...</w:t>
          </w:r>
        </w:p>
      </w:tc>
      <w:tc>
        <w:tcPr>
          <w:tcW w:w="4695" w:type="dxa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14:paraId="36DBF300" w14:textId="77777777" w:rsidR="00000000" w:rsidRDefault="00000000">
          <w:pPr>
            <w:pStyle w:val="ConsPlusNormal"/>
            <w:jc w:val="right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rFonts w:ascii="Tahoma" w:hAnsi="Tahoma" w:cs="Tahoma"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10.12.2023</w:t>
          </w:r>
        </w:p>
      </w:tc>
    </w:tr>
  </w:tbl>
  <w:p w14:paraId="17E79823" w14:textId="77777777" w:rsidR="00000000" w:rsidRDefault="00000000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14:paraId="2AC426D2" w14:textId="77777777" w:rsidR="00000000" w:rsidRDefault="00000000">
    <w:pPr>
      <w:pStyle w:val="ConsPlusNormal"/>
    </w:pPr>
    <w:r>
      <w:rPr>
        <w:sz w:val="10"/>
        <w:szCs w:val="1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56F"/>
    <w:rsid w:val="00322DF6"/>
    <w:rsid w:val="0035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55B09C"/>
  <w14:defaultImageDpi w14:val="0"/>
  <w15:docId w15:val="{A1227FFB-3B5E-482E-85A9-B6DD9D192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kern w:val="0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kern w:val="0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kern w:val="0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kern w:val="0"/>
      <w:sz w:val="18"/>
      <w:szCs w:val="18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kern w:val="0"/>
      <w:sz w:val="20"/>
      <w:szCs w:val="20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kern w:val="0"/>
      <w:sz w:val="26"/>
      <w:szCs w:val="26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kern w:val="0"/>
      <w:sz w:val="20"/>
      <w:szCs w:val="20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demo=2&amp;base=OTN&amp;n=31301&amp;date=10.12.2023" TargetMode="External"/><Relationship Id="rId18" Type="http://schemas.openxmlformats.org/officeDocument/2006/relationships/hyperlink" Target="https://login.consultant.ru/link/?req=doc&amp;demo=2&amp;base=LAW&amp;n=430336&amp;date=10.12.2023" TargetMode="External"/><Relationship Id="rId26" Type="http://schemas.openxmlformats.org/officeDocument/2006/relationships/image" Target="media/image10.jpeg"/><Relationship Id="rId39" Type="http://schemas.openxmlformats.org/officeDocument/2006/relationships/footer" Target="footer1.xml"/><Relationship Id="rId21" Type="http://schemas.openxmlformats.org/officeDocument/2006/relationships/hyperlink" Target="https://login.consultant.ru/link/?req=doc&amp;demo=2&amp;base=LAW&amp;n=430335&amp;date=10.12.2023" TargetMode="External"/><Relationship Id="rId34" Type="http://schemas.openxmlformats.org/officeDocument/2006/relationships/image" Target="media/image18.png"/><Relationship Id="rId7" Type="http://schemas.openxmlformats.org/officeDocument/2006/relationships/hyperlink" Target="https://www.consultant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login.consultant.ru/link/?req=doc&amp;demo=2&amp;base=OTN&amp;n=10171&amp;date=10.12.2023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https://login.consultant.ru/link/?req=doc&amp;demo=2&amp;base=OTN&amp;n=25219&amp;date=10.12.2023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5.png"/><Relationship Id="rId4" Type="http://schemas.openxmlformats.org/officeDocument/2006/relationships/footnotes" Target="footnotes.xml"/><Relationship Id="rId9" Type="http://schemas.openxmlformats.org/officeDocument/2006/relationships/hyperlink" Target="https://login.consultant.ru/link/?req=doc&amp;demo=2&amp;base=LAW&amp;n=461502&amp;date=10.12.2023&amp;dst=100086&amp;field=134" TargetMode="External"/><Relationship Id="rId14" Type="http://schemas.openxmlformats.org/officeDocument/2006/relationships/hyperlink" Target="https://login.consultant.ru/link/?req=doc&amp;demo=2&amp;base=OTN&amp;n=34753&amp;date=10.12.2023" TargetMode="External"/><Relationship Id="rId22" Type="http://schemas.openxmlformats.org/officeDocument/2006/relationships/hyperlink" Target="https://login.consultant.ru/link/?req=doc&amp;demo=2&amp;base=LAW&amp;n=430336&amp;date=10.12.2023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hyperlink" Target="https://www.consultant.ru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login.consultant.ru/link/?req=doc&amp;demo=2&amp;base=OTN&amp;n=10172&amp;date=10.12.2023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5160</Words>
  <Characters>29418</Characters>
  <Application>Microsoft Office Word</Application>
  <DocSecurity>2</DocSecurity>
  <Lines>245</Lines>
  <Paragraphs>69</Paragraphs>
  <ScaleCrop>false</ScaleCrop>
  <Company>КонсультантПлюс Версия 4023.00.09</Company>
  <LinksUpToDate>false</LinksUpToDate>
  <CharactersWithSpaces>34509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"Методический документ "Руководство по организации процесса управления уязвимостями в органе (организации)"(утв. ФСТЭК России 17.05.2023)</dc:title>
  <dc:subject/>
  <dc:creator>Sergey Skrynnikov</dc:creator>
  <cp:keywords/>
  <dc:description/>
  <cp:lastModifiedBy>Sergey Skrynnikov</cp:lastModifiedBy>
  <cp:revision>2</cp:revision>
  <dcterms:created xsi:type="dcterms:W3CDTF">2023-12-10T12:19:00Z</dcterms:created>
  <dcterms:modified xsi:type="dcterms:W3CDTF">2023-12-10T12:19:00Z</dcterms:modified>
</cp:coreProperties>
</file>